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AC20DC" w:rsidRDefault="00AC20DC" w:rsidP="00AC20DC">
      <w:pPr>
        <w:rPr>
          <w:lang w:val="en-GB"/>
        </w:rPr>
      </w:pPr>
    </w:p>
    <w:p w14:paraId="38BDEE35" w14:textId="7D957B8A" w:rsidR="005D32B3" w:rsidRPr="00F36CD9" w:rsidRDefault="003F59FD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Pr="003F59F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February </w:t>
      </w:r>
      <w:r w:rsidR="005D32B3" w:rsidRPr="00F36CD9">
        <w:rPr>
          <w:rFonts w:ascii="Arial" w:hAnsi="Arial" w:cs="Arial"/>
          <w:sz w:val="22"/>
          <w:szCs w:val="22"/>
          <w:lang w:val="en-GB"/>
        </w:rPr>
        <w:t>202</w:t>
      </w:r>
      <w:r w:rsidR="00AA0EA0">
        <w:rPr>
          <w:rFonts w:ascii="Arial" w:hAnsi="Arial" w:cs="Arial"/>
          <w:sz w:val="22"/>
          <w:szCs w:val="22"/>
          <w:lang w:val="en-GB"/>
        </w:rPr>
        <w:t>2</w:t>
      </w:r>
    </w:p>
    <w:p w14:paraId="4970B7C6" w14:textId="77777777" w:rsidR="005D32B3" w:rsidRPr="00F36CD9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3E4E9044" w14:textId="795AB347" w:rsidR="008675E0" w:rsidRDefault="003F59FD" w:rsidP="00AF541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3F59F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GEOLANDAR X-CV is now coming factory-equipped on Toyota’s Lexus LX</w:t>
      </w:r>
    </w:p>
    <w:p w14:paraId="3AC74CBD" w14:textId="77777777" w:rsidR="003F59FD" w:rsidRPr="00AF541D" w:rsidRDefault="003F59FD" w:rsidP="00AF541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7D98E17A" w14:textId="44220693" w:rsidR="003F59FD" w:rsidRPr="003F59FD" w:rsidRDefault="00F06292" w:rsidP="003F59F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3F59FD" w:rsidRPr="003F59FD">
        <w:rPr>
          <w:rStyle w:val="markedcontent"/>
          <w:rFonts w:ascii="Arial" w:hAnsi="Arial" w:cs="Arial"/>
          <w:sz w:val="22"/>
          <w:szCs w:val="22"/>
          <w:lang w:val="en-GB"/>
        </w:rPr>
        <w:t>announced today that it began supplying its GEOLANDAR X-CV to Toyota Motor Corporation this January for use as original equipment (OE) t</w:t>
      </w:r>
      <w:r w:rsidR="003F59F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3F59FD" w:rsidRPr="003F59FD">
        <w:rPr>
          <w:rStyle w:val="markedcontent"/>
          <w:rFonts w:ascii="Arial" w:hAnsi="Arial" w:cs="Arial"/>
          <w:sz w:val="22"/>
          <w:szCs w:val="22"/>
          <w:lang w:val="en-GB"/>
        </w:rPr>
        <w:t>res on Toyota’s new Lexus LX SUV. The Lexus LX is being fitted with 265/55R20 and 265/50R22 size t</w:t>
      </w:r>
      <w:r w:rsidR="003F59F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3F59FD" w:rsidRPr="003F59FD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6D0F043F" w14:textId="77777777" w:rsidR="003F59FD" w:rsidRPr="003F59FD" w:rsidRDefault="003F59FD" w:rsidP="003F59F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422D9B2" w14:textId="33511DD5" w:rsidR="003F59FD" w:rsidRPr="003F59FD" w:rsidRDefault="003F59FD" w:rsidP="003F59F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The GEOLANDAR X-CV represents a new dimension in highway terrain t</w:t>
      </w:r>
      <w:r w:rsidR="003901A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 xml:space="preserve">res developed for high-performance crossover SUVs, which have increasingly focused on high-speed performance and </w:t>
      </w:r>
      <w:r w:rsidR="003901AA" w:rsidRPr="003F59FD">
        <w:rPr>
          <w:rStyle w:val="markedcontent"/>
          <w:rFonts w:ascii="Arial" w:hAnsi="Arial" w:cs="Arial"/>
          <w:sz w:val="22"/>
          <w:szCs w:val="22"/>
          <w:lang w:val="en-GB"/>
        </w:rPr>
        <w:t>manoeuvrability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 xml:space="preserve"> in recent years. GEOLANDAR is </w:t>
      </w:r>
      <w:r w:rsidR="003901AA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’s global brand of t</w:t>
      </w:r>
      <w:r w:rsidR="003901A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3901AA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up trucks, and the Company is accelerating the expansion of the brand’s line</w:t>
      </w:r>
      <w:r w:rsidR="003901AA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up to meet increasingly diversified needs in the SUV market.</w:t>
      </w:r>
    </w:p>
    <w:p w14:paraId="780688C2" w14:textId="77777777" w:rsidR="003F59FD" w:rsidRPr="003F59FD" w:rsidRDefault="003F59FD" w:rsidP="003F59F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DB96780" w14:textId="4B65769A" w:rsidR="003F59FD" w:rsidRPr="003F59FD" w:rsidRDefault="003F59FD" w:rsidP="003F59F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Based on the replacement market tire of the same name, the GEOLANDAR X-CV being delivered to Toyota has been finely tuned to meet the high-performance standards of the new Lexus LX. In addition to significantly reducing rolling resistance, the t</w:t>
      </w:r>
      <w:r w:rsidR="00F817C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re provides outstanding steering stability and comfort and is highly reliable even in the harshest environments. The t</w:t>
      </w:r>
      <w:r w:rsidR="00F817C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re’s sophisticated and stylish side design makes it particularly suitable for use on luxury premium SUVs, like Toyota’s Lexus LX.</w:t>
      </w:r>
    </w:p>
    <w:p w14:paraId="3CC45811" w14:textId="77777777" w:rsidR="003F59FD" w:rsidRPr="003F59FD" w:rsidRDefault="003F59FD" w:rsidP="003F59F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DA8B126" w14:textId="0D13EF9B" w:rsidR="00C00DC1" w:rsidRDefault="003F59FD" w:rsidP="003F59F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F817C0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's current medium-term management plan, Yokohama Transformation 2023 (YX2023), the consumer t</w:t>
      </w:r>
      <w:r w:rsidR="00F817C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 w:rsidR="00B521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 w:rsidR="00B521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B52140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B521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being implemented under this strategy is the expansion of ADVAN and GEOLANDAR t</w:t>
      </w:r>
      <w:r w:rsidR="00B52140">
        <w:rPr>
          <w:rStyle w:val="markedcontent"/>
          <w:rFonts w:ascii="Arial" w:hAnsi="Arial" w:cs="Arial"/>
          <w:sz w:val="22"/>
          <w:szCs w:val="22"/>
          <w:lang w:val="en-GB"/>
        </w:rPr>
        <w:t>yr</w:t>
      </w:r>
      <w:r w:rsidRPr="003F59FD">
        <w:rPr>
          <w:rStyle w:val="markedcontent"/>
          <w:rFonts w:ascii="Arial" w:hAnsi="Arial" w:cs="Arial"/>
          <w:sz w:val="22"/>
          <w:szCs w:val="22"/>
          <w:lang w:val="en-GB"/>
        </w:rPr>
        <w:t>es as original equipment on new cars.</w:t>
      </w:r>
    </w:p>
    <w:p w14:paraId="74526A7D" w14:textId="083E9D19" w:rsidR="003F59FD" w:rsidRDefault="003F59FD" w:rsidP="003F59FD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349A8308" w14:textId="03825D68" w:rsidR="007A6B07" w:rsidRDefault="005314B5" w:rsidP="00D1362D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29AD852F" wp14:editId="48886EE8">
            <wp:extent cx="1492885" cy="22380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74" cy="22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DC1" w:rsidRPr="007A6B07">
        <w:rPr>
          <w:lang w:val="en-GB"/>
        </w:rPr>
        <w:t xml:space="preserve"> </w:t>
      </w:r>
      <w:r w:rsidR="00F2218B">
        <w:rPr>
          <w:lang w:val="en-GB"/>
        </w:rPr>
        <w:tab/>
      </w:r>
      <w:r w:rsidR="00F2218B">
        <w:rPr>
          <w:lang w:val="en-GB"/>
        </w:rPr>
        <w:tab/>
        <w:t xml:space="preserve">     </w:t>
      </w:r>
      <w:r w:rsidR="004D2A3B">
        <w:rPr>
          <w:lang w:val="en-GB"/>
        </w:rPr>
        <w:t xml:space="preserve">   </w:t>
      </w:r>
      <w:r>
        <w:rPr>
          <w:noProof/>
        </w:rPr>
        <w:drawing>
          <wp:inline distT="0" distB="0" distL="0" distR="0" wp14:anchorId="2B40042F" wp14:editId="2F551A02">
            <wp:extent cx="3257550" cy="2171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39" cy="21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E60DE" w14:textId="3D1B25D0" w:rsidR="00F2218B" w:rsidRDefault="00F2218B" w:rsidP="00F2218B">
      <w:pPr>
        <w:ind w:right="5528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529F8D43" w14:textId="55867DE5" w:rsidR="00F2218B" w:rsidRDefault="00825915" w:rsidP="00F2218B">
      <w:pPr>
        <w:ind w:right="5528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2218B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89DA53" wp14:editId="7C825D45">
                <wp:simplePos x="0" y="0"/>
                <wp:positionH relativeFrom="margin">
                  <wp:posOffset>2433320</wp:posOffset>
                </wp:positionH>
                <wp:positionV relativeFrom="paragraph">
                  <wp:posOffset>79375</wp:posOffset>
                </wp:positionV>
                <wp:extent cx="3362325" cy="1404620"/>
                <wp:effectExtent l="0" t="0" r="9525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2714" w14:textId="163B16A6" w:rsidR="00F2218B" w:rsidRPr="00F2218B" w:rsidRDefault="00F2218B" w:rsidP="00F2218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314B5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The new Lexus LX *This photo is used with the permission of Toyota Motor Corporation. Reprint or other usage of this image without prior permission from Toyota Motor is strictly prohibited.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9DA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1.6pt;margin-top:6.25pt;width:26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" stroked="f">
                <v:textbox style="mso-fit-shape-to-text:t">
                  <w:txbxContent>
                    <w:p w14:paraId="331D2714" w14:textId="163B16A6" w:rsidR="00F2218B" w:rsidRPr="00F2218B" w:rsidRDefault="00F2218B" w:rsidP="00F2218B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5314B5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>The new Lexus LX *This photo is used with the permission of Toyota Motor Corporation. Reprint or other usage of this image without prior permission from Toyota Motor is strictly prohibited.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0BD95B" w14:textId="4D25E5B4" w:rsidR="00F2218B" w:rsidRDefault="00F2218B" w:rsidP="00F2218B">
      <w:pPr>
        <w:ind w:right="5528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2218B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GEOLANDAR X-CV *</w:t>
      </w: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Ty</w:t>
      </w:r>
      <w:r w:rsidRPr="00F2218B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re shown in photo differs in size from those installed on the new Lexus LX.</w:t>
      </w:r>
      <w:r w:rsidRPr="00F2218B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</w:p>
    <w:sectPr w:rsidR="00F2218B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9104" w14:textId="77777777" w:rsidR="009F693C" w:rsidRDefault="009F693C" w:rsidP="00B25742">
      <w:r>
        <w:separator/>
      </w:r>
    </w:p>
  </w:endnote>
  <w:endnote w:type="continuationSeparator" w:id="0">
    <w:p w14:paraId="08631067" w14:textId="77777777" w:rsidR="009F693C" w:rsidRDefault="009F693C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DCD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0E5E" w14:textId="77777777" w:rsidR="009F693C" w:rsidRDefault="009F693C" w:rsidP="00B25742">
      <w:r>
        <w:separator/>
      </w:r>
    </w:p>
  </w:footnote>
  <w:footnote w:type="continuationSeparator" w:id="0">
    <w:p w14:paraId="21B5349B" w14:textId="77777777" w:rsidR="009F693C" w:rsidRDefault="009F693C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03BF9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76041"/>
    <w:rsid w:val="00082B27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2A2E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D7E76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245FA"/>
    <w:rsid w:val="00226089"/>
    <w:rsid w:val="002370AE"/>
    <w:rsid w:val="00237C38"/>
    <w:rsid w:val="00243DDB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36C16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7876"/>
    <w:rsid w:val="00397BAB"/>
    <w:rsid w:val="003A04B3"/>
    <w:rsid w:val="003D035A"/>
    <w:rsid w:val="003D3627"/>
    <w:rsid w:val="003D497F"/>
    <w:rsid w:val="003E1152"/>
    <w:rsid w:val="003E7A82"/>
    <w:rsid w:val="003F59FD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3EBC"/>
    <w:rsid w:val="00496771"/>
    <w:rsid w:val="004A00DB"/>
    <w:rsid w:val="004A191D"/>
    <w:rsid w:val="004A48F5"/>
    <w:rsid w:val="004C696F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4B5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D32B3"/>
    <w:rsid w:val="005D4A82"/>
    <w:rsid w:val="005D4E93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76962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C4415"/>
    <w:rsid w:val="006C71B3"/>
    <w:rsid w:val="006D2311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993"/>
    <w:rsid w:val="00754604"/>
    <w:rsid w:val="00754C04"/>
    <w:rsid w:val="007651F9"/>
    <w:rsid w:val="00772CFF"/>
    <w:rsid w:val="007749A3"/>
    <w:rsid w:val="007751D9"/>
    <w:rsid w:val="0078084E"/>
    <w:rsid w:val="00781EFD"/>
    <w:rsid w:val="007940CB"/>
    <w:rsid w:val="007A1364"/>
    <w:rsid w:val="007A6B07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2DCC"/>
    <w:rsid w:val="00813DCB"/>
    <w:rsid w:val="00817EC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28B4"/>
    <w:rsid w:val="00883251"/>
    <w:rsid w:val="00885579"/>
    <w:rsid w:val="00886B87"/>
    <w:rsid w:val="00892A76"/>
    <w:rsid w:val="00892B94"/>
    <w:rsid w:val="00894873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8D4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4A2C"/>
    <w:rsid w:val="0099126E"/>
    <w:rsid w:val="00992309"/>
    <w:rsid w:val="009A2D09"/>
    <w:rsid w:val="009B41F0"/>
    <w:rsid w:val="009B5473"/>
    <w:rsid w:val="009B59C5"/>
    <w:rsid w:val="009C71C3"/>
    <w:rsid w:val="009D6BA1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9F693C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E7A"/>
    <w:rsid w:val="00AA241A"/>
    <w:rsid w:val="00AA46B2"/>
    <w:rsid w:val="00AA59AA"/>
    <w:rsid w:val="00AB29FB"/>
    <w:rsid w:val="00AB3D14"/>
    <w:rsid w:val="00AC20DC"/>
    <w:rsid w:val="00AC5A73"/>
    <w:rsid w:val="00AD010A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52140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C4ED1"/>
    <w:rsid w:val="00BD6127"/>
    <w:rsid w:val="00BD6D16"/>
    <w:rsid w:val="00BE6B30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487B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3273A"/>
    <w:rsid w:val="00D35084"/>
    <w:rsid w:val="00D362EC"/>
    <w:rsid w:val="00D40FA3"/>
    <w:rsid w:val="00D46623"/>
    <w:rsid w:val="00D50270"/>
    <w:rsid w:val="00D506B1"/>
    <w:rsid w:val="00D52089"/>
    <w:rsid w:val="00D573A7"/>
    <w:rsid w:val="00D65D03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D4BDE"/>
    <w:rsid w:val="00DE325A"/>
    <w:rsid w:val="00DF4379"/>
    <w:rsid w:val="00E01BDE"/>
    <w:rsid w:val="00E12D3E"/>
    <w:rsid w:val="00E13A4F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77CE9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6292"/>
    <w:rsid w:val="00F0741B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7233"/>
    <w:rsid w:val="00F63777"/>
    <w:rsid w:val="00F67DA0"/>
    <w:rsid w:val="00F753E4"/>
    <w:rsid w:val="00F76122"/>
    <w:rsid w:val="00F817C0"/>
    <w:rsid w:val="00F86804"/>
    <w:rsid w:val="00F90852"/>
    <w:rsid w:val="00F92166"/>
    <w:rsid w:val="00F92AE3"/>
    <w:rsid w:val="00FA7B82"/>
    <w:rsid w:val="00FB0169"/>
    <w:rsid w:val="00FC1E3E"/>
    <w:rsid w:val="00FC6545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1" ma:contentTypeDescription="Ein neues Dokument erstellen." ma:contentTypeScope="" ma:versionID="f3262985f11e47e64616c8e3fc5e224f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a9df5e60fe3d79e7e9cab5fd579fd083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61B2F-66DC-4D55-8976-DD89311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9</cp:revision>
  <cp:lastPrinted>2014-08-28T15:02:00Z</cp:lastPrinted>
  <dcterms:created xsi:type="dcterms:W3CDTF">2022-02-07T08:37:00Z</dcterms:created>
  <dcterms:modified xsi:type="dcterms:W3CDTF">2022-02-07T08:43:00Z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