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1D3FC5D" w:rsidR="003D035A" w:rsidRDefault="00360543" w:rsidP="00191F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</w:t>
      </w:r>
      <w:r w:rsidR="0006221B" w:rsidRPr="0006221B">
        <w:rPr>
          <w:rFonts w:ascii="Arial" w:hAnsi="Arial" w:cs="Arial"/>
          <w:vertAlign w:val="superscript"/>
          <w:lang w:val="en-GB"/>
        </w:rPr>
        <w:t>th</w:t>
      </w:r>
      <w:r w:rsidR="0006221B">
        <w:rPr>
          <w:rFonts w:ascii="Arial" w:hAnsi="Arial" w:cs="Arial"/>
          <w:lang w:val="en-GB"/>
        </w:rPr>
        <w:t xml:space="preserve"> December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</w:t>
      </w:r>
      <w:r w:rsidR="00BA72D1">
        <w:rPr>
          <w:rFonts w:ascii="Arial" w:hAnsi="Arial" w:cs="Arial"/>
          <w:lang w:val="en-GB"/>
        </w:rPr>
        <w:t>3</w:t>
      </w:r>
    </w:p>
    <w:p w14:paraId="2B9797C4" w14:textId="77777777" w:rsidR="00795FBB" w:rsidRPr="00216AF7" w:rsidRDefault="00795FBB" w:rsidP="00191F29">
      <w:pPr>
        <w:jc w:val="both"/>
        <w:rPr>
          <w:rFonts w:ascii="Arial" w:hAnsi="Arial" w:cs="Arial"/>
          <w:lang w:val="en-GB"/>
        </w:rPr>
      </w:pPr>
    </w:p>
    <w:p w14:paraId="01D67E96" w14:textId="57B9B65A" w:rsidR="00360543" w:rsidRDefault="00774BE7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  <w:r>
        <w:rPr>
          <w:rFonts w:ascii="Arial" w:eastAsia="Calibri" w:hAnsi="Arial" w:cs="Arial"/>
          <w:b/>
          <w:bCs/>
          <w:color w:val="000000"/>
          <w:lang w:val="en-US"/>
        </w:rPr>
        <w:t>YOKOHAMA</w:t>
      </w:r>
      <w:r w:rsidRPr="00774BE7">
        <w:rPr>
          <w:rFonts w:ascii="Arial" w:eastAsia="Calibri" w:hAnsi="Arial" w:cs="Arial"/>
          <w:b/>
          <w:bCs/>
          <w:color w:val="000000"/>
          <w:lang w:val="en-US"/>
        </w:rPr>
        <w:t xml:space="preserve"> introduces ADVAN dB V553, a superbly quiet, premium comfort </w:t>
      </w:r>
      <w:proofErr w:type="spellStart"/>
      <w:r w:rsidRPr="00774BE7">
        <w:rPr>
          <w:rFonts w:ascii="Arial" w:eastAsia="Calibri" w:hAnsi="Arial" w:cs="Arial"/>
          <w:b/>
          <w:bCs/>
          <w:color w:val="000000"/>
          <w:lang w:val="en-US"/>
        </w:rPr>
        <w:t>t</w:t>
      </w:r>
      <w:r>
        <w:rPr>
          <w:rFonts w:ascii="Arial" w:eastAsia="Calibri" w:hAnsi="Arial" w:cs="Arial"/>
          <w:b/>
          <w:bCs/>
          <w:color w:val="000000"/>
          <w:lang w:val="en-US"/>
        </w:rPr>
        <w:t>y</w:t>
      </w:r>
      <w:r w:rsidRPr="00774BE7">
        <w:rPr>
          <w:rFonts w:ascii="Arial" w:eastAsia="Calibri" w:hAnsi="Arial" w:cs="Arial"/>
          <w:b/>
          <w:bCs/>
          <w:color w:val="000000"/>
          <w:lang w:val="en-US"/>
        </w:rPr>
        <w:t>re</w:t>
      </w:r>
      <w:proofErr w:type="spellEnd"/>
    </w:p>
    <w:p w14:paraId="7A57C309" w14:textId="77777777" w:rsidR="00774BE7" w:rsidRDefault="00774BE7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</w:p>
    <w:p w14:paraId="594D9817" w14:textId="3BC9C393" w:rsidR="00BA7521" w:rsidRPr="00BA7521" w:rsidRDefault="00C207C9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982C44">
        <w:rPr>
          <w:rFonts w:ascii="Arial" w:eastAsia="Calibri" w:hAnsi="Arial" w:cs="Arial"/>
          <w:color w:val="000000"/>
          <w:lang w:val="en-GB"/>
        </w:rPr>
        <w:t xml:space="preserve"> </w:t>
      </w:r>
      <w:r w:rsidR="00BA7521" w:rsidRPr="00BA7521">
        <w:rPr>
          <w:rFonts w:ascii="Arial" w:eastAsia="Calibri" w:hAnsi="Arial" w:cs="Arial"/>
          <w:color w:val="000000"/>
          <w:lang w:val="en-GB"/>
        </w:rPr>
        <w:t>today introduces the newest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="00BA7521" w:rsidRPr="00BA7521">
        <w:rPr>
          <w:rFonts w:ascii="Arial" w:eastAsia="Calibri" w:hAnsi="Arial" w:cs="Arial"/>
          <w:color w:val="000000"/>
          <w:lang w:val="en-GB"/>
        </w:rPr>
        <w:t>re to its line</w:t>
      </w:r>
      <w:r w:rsidR="00BA7521">
        <w:rPr>
          <w:rFonts w:ascii="Arial" w:eastAsia="Calibri" w:hAnsi="Arial" w:cs="Arial"/>
          <w:color w:val="000000"/>
          <w:lang w:val="en-GB"/>
        </w:rPr>
        <w:t>-</w:t>
      </w:r>
      <w:r w:rsidR="00BA7521" w:rsidRPr="00BA7521">
        <w:rPr>
          <w:rFonts w:ascii="Arial" w:eastAsia="Calibri" w:hAnsi="Arial" w:cs="Arial"/>
          <w:color w:val="000000"/>
          <w:lang w:val="en-GB"/>
        </w:rPr>
        <w:t>up</w:t>
      </w:r>
      <w:r w:rsidR="00BA7521">
        <w:rPr>
          <w:rFonts w:ascii="Arial" w:eastAsia="Calibri" w:hAnsi="Arial" w:cs="Arial"/>
          <w:color w:val="000000"/>
          <w:lang w:val="en-GB"/>
        </w:rPr>
        <w:t xml:space="preserve"> - </w:t>
      </w:r>
      <w:r w:rsidR="00BA7521" w:rsidRPr="00BA7521">
        <w:rPr>
          <w:rFonts w:ascii="Arial" w:eastAsia="Calibri" w:hAnsi="Arial" w:cs="Arial"/>
          <w:color w:val="000000"/>
          <w:lang w:val="en-GB"/>
        </w:rPr>
        <w:t>the ADVAN dB V553 is a premium comfort t</w:t>
      </w:r>
      <w:r w:rsidR="00BA7521">
        <w:rPr>
          <w:rFonts w:ascii="Arial" w:eastAsia="Calibri" w:hAnsi="Arial" w:cs="Arial"/>
          <w:color w:val="000000"/>
          <w:lang w:val="en-GB"/>
        </w:rPr>
        <w:t>y</w:t>
      </w:r>
      <w:r w:rsidR="00BA7521" w:rsidRPr="00BA7521">
        <w:rPr>
          <w:rFonts w:ascii="Arial" w:eastAsia="Calibri" w:hAnsi="Arial" w:cs="Arial"/>
          <w:color w:val="000000"/>
          <w:lang w:val="en-GB"/>
        </w:rPr>
        <w:t xml:space="preserve">re that will provide a superbly quiet ride throughout its useful lifespan. The ADVAN dB V553 initially will be launched in Japan and Asian markets from February 2024. </w:t>
      </w:r>
      <w:r w:rsidR="00A3621B">
        <w:rPr>
          <w:rFonts w:ascii="Arial" w:eastAsia="Calibri" w:hAnsi="Arial" w:cs="Arial"/>
          <w:color w:val="000000"/>
          <w:lang w:val="en-GB"/>
        </w:rPr>
        <w:t>YOKOHAMA</w:t>
      </w:r>
      <w:r w:rsidR="00BA7521" w:rsidRPr="00BA7521">
        <w:rPr>
          <w:rFonts w:ascii="Arial" w:eastAsia="Calibri" w:hAnsi="Arial" w:cs="Arial"/>
          <w:color w:val="000000"/>
          <w:lang w:val="en-GB"/>
        </w:rPr>
        <w:t xml:space="preserve"> plans to provide the new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="00BA7521" w:rsidRPr="00BA7521">
        <w:rPr>
          <w:rFonts w:ascii="Arial" w:eastAsia="Calibri" w:hAnsi="Arial" w:cs="Arial"/>
          <w:color w:val="000000"/>
          <w:lang w:val="en-GB"/>
        </w:rPr>
        <w:t>re in 46 sizes, ranging from 225/45R21 95W to 155/65R14 75H.</w:t>
      </w:r>
    </w:p>
    <w:p w14:paraId="10D07DE7" w14:textId="77777777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97ACEB3" w14:textId="6CEBE24D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BA7521">
        <w:rPr>
          <w:rFonts w:ascii="Arial" w:eastAsia="Calibri" w:hAnsi="Arial" w:cs="Arial"/>
          <w:color w:val="000000"/>
          <w:lang w:val="en-GB"/>
        </w:rPr>
        <w:t>The ADVAN dB V553 is a successor to the ADVAN dB V552 unveiled in 2017. The new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was developed under the concept of a “premium comfort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with sustainably superb quietness.”</w:t>
      </w:r>
    </w:p>
    <w:p w14:paraId="67588350" w14:textId="3601BD42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BA7521">
        <w:rPr>
          <w:rFonts w:ascii="Arial" w:eastAsia="Calibri" w:hAnsi="Arial" w:cs="Arial"/>
          <w:color w:val="000000"/>
          <w:lang w:val="en-GB"/>
        </w:rPr>
        <w:t>The new ADVAN dB V553 was developed to provide drivers and passengers with a superbly quiet, comfortable, and safe ride over its entire useful lifespan. In addition to enhancing the quietness of its predecessor the ADVAN dB V552, which has been highly regarded as a quiet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re, the ADVAN dB V553 features a construction that slows the deterioration of the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re’s quietness and wet performance typically caused by the usual wear during a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re’s normal lifespan.</w:t>
      </w:r>
    </w:p>
    <w:p w14:paraId="49B28F8B" w14:textId="77777777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239AE85" w14:textId="0A86ED4B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BA7521">
        <w:rPr>
          <w:rFonts w:ascii="Arial" w:eastAsia="Calibri" w:hAnsi="Arial" w:cs="Arial"/>
          <w:color w:val="000000"/>
          <w:lang w:val="en-GB"/>
        </w:rPr>
        <w:t>The development of ADVAN dB V553 included creating a new tread pattern design and optimal structures for each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size. As a result, noise energy is reduced both when the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is new and after a certain amount of wear compared to its predecessor. The compound used in ADVAN dB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res provides the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with an excellent balance of fuel efficiency, wet performance, and wear resistance. The t</w:t>
      </w:r>
      <w:r w:rsidR="00A3621B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 xml:space="preserve">re’s design also enhances its wear resistance and wet performance when it begins to display some degree of wear. The sidewalls of ADVAN dB V553 feature a pattern that gives an image of </w:t>
      </w:r>
      <w:r w:rsidR="00A3621B" w:rsidRPr="00BA7521">
        <w:rPr>
          <w:rFonts w:ascii="Arial" w:eastAsia="Calibri" w:hAnsi="Arial" w:cs="Arial"/>
          <w:color w:val="000000"/>
          <w:lang w:val="en-GB"/>
        </w:rPr>
        <w:t>tranquillity</w:t>
      </w:r>
      <w:r w:rsidRPr="00BA7521">
        <w:rPr>
          <w:rFonts w:ascii="Arial" w:eastAsia="Calibri" w:hAnsi="Arial" w:cs="Arial"/>
          <w:color w:val="000000"/>
          <w:lang w:val="en-GB"/>
        </w:rPr>
        <w:t xml:space="preserve"> in rain and a distinctly stylish logo design, which together present an image worthy of a premium comfort t</w:t>
      </w:r>
      <w:r w:rsidR="00F62EC1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re.</w:t>
      </w:r>
    </w:p>
    <w:p w14:paraId="59E91B27" w14:textId="77777777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EC38427" w14:textId="14926331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BA7521">
        <w:rPr>
          <w:rFonts w:ascii="Arial" w:eastAsia="Calibri" w:hAnsi="Arial" w:cs="Arial"/>
          <w:color w:val="000000"/>
          <w:lang w:val="en-GB"/>
        </w:rPr>
        <w:t xml:space="preserve">The ADVAN dB V553 also bears </w:t>
      </w:r>
      <w:r w:rsidR="00F62EC1">
        <w:rPr>
          <w:rFonts w:ascii="Arial" w:eastAsia="Calibri" w:hAnsi="Arial" w:cs="Arial"/>
          <w:color w:val="000000"/>
          <w:lang w:val="en-GB"/>
        </w:rPr>
        <w:t>YOKOHAMA</w:t>
      </w:r>
      <w:r w:rsidRPr="00BA7521">
        <w:rPr>
          <w:rFonts w:ascii="Arial" w:eastAsia="Calibri" w:hAnsi="Arial" w:cs="Arial"/>
          <w:color w:val="000000"/>
          <w:lang w:val="en-GB"/>
        </w:rPr>
        <w:t>’s proprietary “E+” mark indicating that the t</w:t>
      </w:r>
      <w:r w:rsidR="00F62EC1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is suitable for use on electrified vehicles. In addition to placing the “E+” mark on the t</w:t>
      </w:r>
      <w:r w:rsidR="00F62EC1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 xml:space="preserve">re’s sidewall, </w:t>
      </w:r>
      <w:r w:rsidR="00F62EC1">
        <w:rPr>
          <w:rFonts w:ascii="Arial" w:eastAsia="Calibri" w:hAnsi="Arial" w:cs="Arial"/>
          <w:color w:val="000000"/>
          <w:lang w:val="en-GB"/>
        </w:rPr>
        <w:t>YOKOHAMA</w:t>
      </w:r>
      <w:r w:rsidRPr="00BA7521">
        <w:rPr>
          <w:rFonts w:ascii="Arial" w:eastAsia="Calibri" w:hAnsi="Arial" w:cs="Arial"/>
          <w:color w:val="000000"/>
          <w:lang w:val="en-GB"/>
        </w:rPr>
        <w:t xml:space="preserve"> is prominently displaying the “E+” mark in its t</w:t>
      </w:r>
      <w:r w:rsidR="00F62EC1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 xml:space="preserve">re </w:t>
      </w:r>
      <w:r w:rsidR="00F62EC1" w:rsidRPr="00BA7521">
        <w:rPr>
          <w:rFonts w:ascii="Arial" w:eastAsia="Calibri" w:hAnsi="Arial" w:cs="Arial"/>
          <w:color w:val="000000"/>
          <w:lang w:val="en-GB"/>
        </w:rPr>
        <w:t>catalogues</w:t>
      </w:r>
      <w:r w:rsidRPr="00BA7521">
        <w:rPr>
          <w:rFonts w:ascii="Arial" w:eastAsia="Calibri" w:hAnsi="Arial" w:cs="Arial"/>
          <w:color w:val="000000"/>
          <w:lang w:val="en-GB"/>
        </w:rPr>
        <w:t xml:space="preserve"> and websites so that customers can readily identify the ADVAN dB V553 as a t</w:t>
      </w:r>
      <w:r w:rsidR="00F62EC1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 xml:space="preserve">re that incorporates technologies that meet the special needs of electrified vehicles, such as low electricity consumption and quietness. In addition, </w:t>
      </w:r>
      <w:r w:rsidR="00F62EC1">
        <w:rPr>
          <w:rFonts w:ascii="Arial" w:eastAsia="Calibri" w:hAnsi="Arial" w:cs="Arial"/>
          <w:color w:val="000000"/>
          <w:lang w:val="en-GB"/>
        </w:rPr>
        <w:t>YOKOHAMA</w:t>
      </w:r>
      <w:r w:rsidRPr="00BA7521">
        <w:rPr>
          <w:rFonts w:ascii="Arial" w:eastAsia="Calibri" w:hAnsi="Arial" w:cs="Arial"/>
          <w:color w:val="000000"/>
          <w:lang w:val="en-GB"/>
        </w:rPr>
        <w:t xml:space="preserve"> is using electricity derived from renewable energy sources in its production of the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res.</w:t>
      </w:r>
    </w:p>
    <w:p w14:paraId="0DB1B5F8" w14:textId="77777777" w:rsidR="00BA7521" w:rsidRPr="00BA7521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9D2CD31" w14:textId="213B26BD" w:rsidR="00D31F27" w:rsidRDefault="00BA7521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BA7521">
        <w:rPr>
          <w:rFonts w:ascii="Arial" w:eastAsia="Calibri" w:hAnsi="Arial" w:cs="Arial"/>
          <w:color w:val="000000"/>
          <w:lang w:val="en-GB"/>
        </w:rPr>
        <w:t xml:space="preserve">Under </w:t>
      </w:r>
      <w:r w:rsidR="009B2D86">
        <w:rPr>
          <w:rFonts w:ascii="Arial" w:eastAsia="Calibri" w:hAnsi="Arial" w:cs="Arial"/>
          <w:color w:val="000000"/>
          <w:lang w:val="en-GB"/>
        </w:rPr>
        <w:t>YOKOHAMA</w:t>
      </w:r>
      <w:r w:rsidRPr="00BA7521">
        <w:rPr>
          <w:rFonts w:ascii="Arial" w:eastAsia="Calibri" w:hAnsi="Arial" w:cs="Arial"/>
          <w:color w:val="000000"/>
          <w:lang w:val="en-GB"/>
        </w:rPr>
        <w:t>’s three-year (2021–2023) medium-term management plan YX2023, the consumer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 business aims to maximize the sales ratios of high-value-added YOKOHAMA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res for SUVs and pick</w:t>
      </w:r>
      <w:r w:rsidR="009B2D86">
        <w:rPr>
          <w:rFonts w:ascii="Arial" w:eastAsia="Calibri" w:hAnsi="Arial" w:cs="Arial"/>
          <w:color w:val="000000"/>
          <w:lang w:val="en-GB"/>
        </w:rPr>
        <w:t>-</w:t>
      </w:r>
      <w:r w:rsidRPr="00BA7521">
        <w:rPr>
          <w:rFonts w:ascii="Arial" w:eastAsia="Calibri" w:hAnsi="Arial" w:cs="Arial"/>
          <w:color w:val="000000"/>
          <w:lang w:val="en-GB"/>
        </w:rPr>
        <w:t>up trucks, and various winter t</w:t>
      </w:r>
      <w:r w:rsidR="009B2D86">
        <w:rPr>
          <w:rFonts w:ascii="Arial" w:eastAsia="Calibri" w:hAnsi="Arial" w:cs="Arial"/>
          <w:color w:val="000000"/>
          <w:lang w:val="en-GB"/>
        </w:rPr>
        <w:t>y</w:t>
      </w:r>
      <w:r w:rsidRPr="00BA7521">
        <w:rPr>
          <w:rFonts w:ascii="Arial" w:eastAsia="Calibri" w:hAnsi="Arial" w:cs="Arial"/>
          <w:color w:val="000000"/>
          <w:lang w:val="en-GB"/>
        </w:rPr>
        <w:t>res.</w:t>
      </w:r>
    </w:p>
    <w:p w14:paraId="2EA39A23" w14:textId="77777777" w:rsidR="009B2D86" w:rsidRDefault="009B2D86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60049CA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646900D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2854B68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32DF020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8B93150" w14:textId="3EAAA2A2" w:rsidR="009B2D86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noProof/>
          <w:color w:val="000000"/>
          <w:lang w:val="en-GB"/>
        </w:rPr>
        <w:lastRenderedPageBreak/>
        <w:drawing>
          <wp:anchor distT="0" distB="0" distL="114300" distR="114300" simplePos="0" relativeHeight="251658240" behindDoc="1" locked="0" layoutInCell="1" allowOverlap="1" wp14:anchorId="40185749" wp14:editId="55E8B87C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719007" cy="2676525"/>
            <wp:effectExtent l="0" t="0" r="0" b="0"/>
            <wp:wrapTight wrapText="bothSides">
              <wp:wrapPolygon edited="0">
                <wp:start x="0" y="0"/>
                <wp:lineTo x="0" y="21369"/>
                <wp:lineTo x="21305" y="21369"/>
                <wp:lineTo x="21305" y="0"/>
                <wp:lineTo x="0" y="0"/>
              </wp:wrapPolygon>
            </wp:wrapTight>
            <wp:docPr id="61262839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0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51A91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3C2291B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2E76C09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B4D9B21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373DC17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9816353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036474D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CB37A55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E1C7EE1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55D0A66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1B96AA2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FAA216C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581CB03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26802E4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37A5AD2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9327A2D" w14:textId="77777777" w:rsidR="00150A22" w:rsidRDefault="00150A22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CACA2A8" w14:textId="7D755924" w:rsidR="00150A22" w:rsidRDefault="00835C50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835C50">
        <w:rPr>
          <w:rFonts w:ascii="Arial" w:eastAsia="Calibri" w:hAnsi="Arial" w:cs="Arial"/>
          <w:b/>
          <w:bCs/>
          <w:color w:val="000000"/>
          <w:lang w:val="en-GB"/>
        </w:rPr>
        <w:t>Available sizes</w:t>
      </w:r>
    </w:p>
    <w:p w14:paraId="1CEE0C21" w14:textId="47B4E519" w:rsidR="00835C50" w:rsidRPr="00835C50" w:rsidRDefault="00835C50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noProof/>
        </w:rPr>
        <w:drawing>
          <wp:inline distT="0" distB="0" distL="0" distR="0" wp14:anchorId="5E5C783D" wp14:editId="3503C932">
            <wp:extent cx="4610838" cy="5695950"/>
            <wp:effectExtent l="0" t="0" r="0" b="0"/>
            <wp:docPr id="175602319" name="Grafik 2" descr="Ein Bild, das Text, Dokument, Zahl, Karte Menü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02319" name="Grafik 2" descr="Ein Bild, das Text, Dokument, Zahl, Karte Menü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98" cy="57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C50" w:rsidRPr="00835C50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9F84" w14:textId="77777777" w:rsidR="009C7EE6" w:rsidRDefault="009C7EE6" w:rsidP="00B25742">
      <w:r>
        <w:separator/>
      </w:r>
    </w:p>
  </w:endnote>
  <w:endnote w:type="continuationSeparator" w:id="0">
    <w:p w14:paraId="2AECC785" w14:textId="77777777" w:rsidR="009C7EE6" w:rsidRDefault="009C7EE6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D3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08C" w14:textId="77777777" w:rsidR="009C7EE6" w:rsidRDefault="009C7EE6" w:rsidP="00B25742">
      <w:r>
        <w:separator/>
      </w:r>
    </w:p>
  </w:footnote>
  <w:footnote w:type="continuationSeparator" w:id="0">
    <w:p w14:paraId="2A07BA4A" w14:textId="77777777" w:rsidR="009C7EE6" w:rsidRDefault="009C7EE6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592F6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2D61"/>
    <w:rsid w:val="00033D23"/>
    <w:rsid w:val="000344B6"/>
    <w:rsid w:val="00040A57"/>
    <w:rsid w:val="00041643"/>
    <w:rsid w:val="0004397E"/>
    <w:rsid w:val="00044D08"/>
    <w:rsid w:val="0004590E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A126E"/>
    <w:rsid w:val="000B0DD1"/>
    <w:rsid w:val="000B6BAC"/>
    <w:rsid w:val="000C01AF"/>
    <w:rsid w:val="000C308E"/>
    <w:rsid w:val="000D0B92"/>
    <w:rsid w:val="000E1460"/>
    <w:rsid w:val="000E5158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7D1F"/>
    <w:rsid w:val="0012007A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91F29"/>
    <w:rsid w:val="00195D48"/>
    <w:rsid w:val="001A062F"/>
    <w:rsid w:val="001A48E4"/>
    <w:rsid w:val="001A5D1E"/>
    <w:rsid w:val="001A721D"/>
    <w:rsid w:val="001B06F7"/>
    <w:rsid w:val="001B47E6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C51"/>
    <w:rsid w:val="001F2D2D"/>
    <w:rsid w:val="001F600E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DCC"/>
    <w:rsid w:val="00220D6A"/>
    <w:rsid w:val="002224F6"/>
    <w:rsid w:val="00227C88"/>
    <w:rsid w:val="002370AE"/>
    <w:rsid w:val="00237C38"/>
    <w:rsid w:val="00243F79"/>
    <w:rsid w:val="00246062"/>
    <w:rsid w:val="00246D62"/>
    <w:rsid w:val="00255816"/>
    <w:rsid w:val="00255C85"/>
    <w:rsid w:val="002572B8"/>
    <w:rsid w:val="002608D0"/>
    <w:rsid w:val="00260EFB"/>
    <w:rsid w:val="00275A4B"/>
    <w:rsid w:val="00284066"/>
    <w:rsid w:val="00291201"/>
    <w:rsid w:val="002A1786"/>
    <w:rsid w:val="002A20CF"/>
    <w:rsid w:val="002B4A48"/>
    <w:rsid w:val="002B5189"/>
    <w:rsid w:val="002B683F"/>
    <w:rsid w:val="002B7775"/>
    <w:rsid w:val="002C0978"/>
    <w:rsid w:val="002C0A7F"/>
    <w:rsid w:val="002C12A5"/>
    <w:rsid w:val="002D25BD"/>
    <w:rsid w:val="002E02D5"/>
    <w:rsid w:val="002E0E07"/>
    <w:rsid w:val="002E14DF"/>
    <w:rsid w:val="002E73EC"/>
    <w:rsid w:val="002F3E51"/>
    <w:rsid w:val="003013B0"/>
    <w:rsid w:val="00304B85"/>
    <w:rsid w:val="00305A82"/>
    <w:rsid w:val="00305D0D"/>
    <w:rsid w:val="00311017"/>
    <w:rsid w:val="0031357D"/>
    <w:rsid w:val="00313944"/>
    <w:rsid w:val="0031608C"/>
    <w:rsid w:val="003176D6"/>
    <w:rsid w:val="003209E6"/>
    <w:rsid w:val="003210F3"/>
    <w:rsid w:val="00322B38"/>
    <w:rsid w:val="00334A44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5E2B"/>
    <w:rsid w:val="003726C9"/>
    <w:rsid w:val="0037342F"/>
    <w:rsid w:val="003735FF"/>
    <w:rsid w:val="0037476B"/>
    <w:rsid w:val="003767B3"/>
    <w:rsid w:val="003839F7"/>
    <w:rsid w:val="00397876"/>
    <w:rsid w:val="00397BAB"/>
    <w:rsid w:val="003A2DE5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0DF1"/>
    <w:rsid w:val="00464096"/>
    <w:rsid w:val="00464BBD"/>
    <w:rsid w:val="00473E7F"/>
    <w:rsid w:val="00481150"/>
    <w:rsid w:val="004814AA"/>
    <w:rsid w:val="004839DD"/>
    <w:rsid w:val="00487F40"/>
    <w:rsid w:val="00493C04"/>
    <w:rsid w:val="00494BFC"/>
    <w:rsid w:val="00496771"/>
    <w:rsid w:val="00496F4B"/>
    <w:rsid w:val="004A191D"/>
    <w:rsid w:val="004A48F5"/>
    <w:rsid w:val="004A6D2A"/>
    <w:rsid w:val="004B0FBB"/>
    <w:rsid w:val="004B1312"/>
    <w:rsid w:val="004B570F"/>
    <w:rsid w:val="004D20A5"/>
    <w:rsid w:val="004D267E"/>
    <w:rsid w:val="004D5953"/>
    <w:rsid w:val="004E1C20"/>
    <w:rsid w:val="004E3DFB"/>
    <w:rsid w:val="004E4C1B"/>
    <w:rsid w:val="004E53E2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47E24"/>
    <w:rsid w:val="005513B4"/>
    <w:rsid w:val="00553E6A"/>
    <w:rsid w:val="005542F5"/>
    <w:rsid w:val="00556497"/>
    <w:rsid w:val="00567EC1"/>
    <w:rsid w:val="00575320"/>
    <w:rsid w:val="00586680"/>
    <w:rsid w:val="00587B50"/>
    <w:rsid w:val="005A2269"/>
    <w:rsid w:val="005C2749"/>
    <w:rsid w:val="005D24DF"/>
    <w:rsid w:val="005D406D"/>
    <w:rsid w:val="005D4A82"/>
    <w:rsid w:val="005D7D67"/>
    <w:rsid w:val="005E2DD4"/>
    <w:rsid w:val="005E392C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575"/>
    <w:rsid w:val="00656B27"/>
    <w:rsid w:val="00662A3E"/>
    <w:rsid w:val="006635D5"/>
    <w:rsid w:val="0067108A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7EB4"/>
    <w:rsid w:val="006B1F26"/>
    <w:rsid w:val="006B7071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20D1"/>
    <w:rsid w:val="00753993"/>
    <w:rsid w:val="00754604"/>
    <w:rsid w:val="00755230"/>
    <w:rsid w:val="007651F9"/>
    <w:rsid w:val="00772CFF"/>
    <w:rsid w:val="007749A3"/>
    <w:rsid w:val="00774BE7"/>
    <w:rsid w:val="007751D9"/>
    <w:rsid w:val="00776BAF"/>
    <w:rsid w:val="0078084E"/>
    <w:rsid w:val="00781EFD"/>
    <w:rsid w:val="007940CB"/>
    <w:rsid w:val="00795FBB"/>
    <w:rsid w:val="007A055C"/>
    <w:rsid w:val="007A1364"/>
    <w:rsid w:val="007A433F"/>
    <w:rsid w:val="007A73C0"/>
    <w:rsid w:val="007B0F9C"/>
    <w:rsid w:val="007B146B"/>
    <w:rsid w:val="007B7574"/>
    <w:rsid w:val="007B774A"/>
    <w:rsid w:val="007C00EF"/>
    <w:rsid w:val="007C087C"/>
    <w:rsid w:val="007C264E"/>
    <w:rsid w:val="007C5F7B"/>
    <w:rsid w:val="007C7224"/>
    <w:rsid w:val="007D6368"/>
    <w:rsid w:val="007E6445"/>
    <w:rsid w:val="007E6B59"/>
    <w:rsid w:val="007F0654"/>
    <w:rsid w:val="007F3E64"/>
    <w:rsid w:val="007F61B9"/>
    <w:rsid w:val="007F71DE"/>
    <w:rsid w:val="00800308"/>
    <w:rsid w:val="0080606D"/>
    <w:rsid w:val="00813DCB"/>
    <w:rsid w:val="00817ECB"/>
    <w:rsid w:val="00820A6A"/>
    <w:rsid w:val="0082235C"/>
    <w:rsid w:val="0082245F"/>
    <w:rsid w:val="008242E8"/>
    <w:rsid w:val="008279A2"/>
    <w:rsid w:val="00835C50"/>
    <w:rsid w:val="00842283"/>
    <w:rsid w:val="008441D5"/>
    <w:rsid w:val="00844FC0"/>
    <w:rsid w:val="00845ABB"/>
    <w:rsid w:val="00850148"/>
    <w:rsid w:val="00855C0E"/>
    <w:rsid w:val="0086149F"/>
    <w:rsid w:val="00861C05"/>
    <w:rsid w:val="00863643"/>
    <w:rsid w:val="00871606"/>
    <w:rsid w:val="008721BF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12FD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82C44"/>
    <w:rsid w:val="0099126E"/>
    <w:rsid w:val="00992309"/>
    <w:rsid w:val="00992DE8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7269"/>
    <w:rsid w:val="009F24B3"/>
    <w:rsid w:val="009F28E4"/>
    <w:rsid w:val="009F42A7"/>
    <w:rsid w:val="009F5293"/>
    <w:rsid w:val="009F538B"/>
    <w:rsid w:val="00A117D7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53B54"/>
    <w:rsid w:val="00A57919"/>
    <w:rsid w:val="00A71216"/>
    <w:rsid w:val="00A72BAE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E0B"/>
    <w:rsid w:val="00AE089E"/>
    <w:rsid w:val="00AE1937"/>
    <w:rsid w:val="00AE72AE"/>
    <w:rsid w:val="00AF18BB"/>
    <w:rsid w:val="00AF2E2D"/>
    <w:rsid w:val="00AF544C"/>
    <w:rsid w:val="00AF6A51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624C"/>
    <w:rsid w:val="00B40424"/>
    <w:rsid w:val="00B45C4F"/>
    <w:rsid w:val="00B601AF"/>
    <w:rsid w:val="00B614B3"/>
    <w:rsid w:val="00B71549"/>
    <w:rsid w:val="00B75B00"/>
    <w:rsid w:val="00B76815"/>
    <w:rsid w:val="00B76A0B"/>
    <w:rsid w:val="00B9001F"/>
    <w:rsid w:val="00B959B1"/>
    <w:rsid w:val="00B96C59"/>
    <w:rsid w:val="00BA038C"/>
    <w:rsid w:val="00BA48CE"/>
    <w:rsid w:val="00BA72D1"/>
    <w:rsid w:val="00BA7521"/>
    <w:rsid w:val="00BB0FD0"/>
    <w:rsid w:val="00BB1897"/>
    <w:rsid w:val="00BB5D88"/>
    <w:rsid w:val="00BB66AB"/>
    <w:rsid w:val="00BC2F60"/>
    <w:rsid w:val="00BC3476"/>
    <w:rsid w:val="00BD0172"/>
    <w:rsid w:val="00BD6127"/>
    <w:rsid w:val="00BD6212"/>
    <w:rsid w:val="00BD6D16"/>
    <w:rsid w:val="00BE3C80"/>
    <w:rsid w:val="00BE6B30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12790"/>
    <w:rsid w:val="00C1402A"/>
    <w:rsid w:val="00C143A9"/>
    <w:rsid w:val="00C165E9"/>
    <w:rsid w:val="00C207C9"/>
    <w:rsid w:val="00C21354"/>
    <w:rsid w:val="00C22B32"/>
    <w:rsid w:val="00C2347E"/>
    <w:rsid w:val="00C26D3D"/>
    <w:rsid w:val="00C366A6"/>
    <w:rsid w:val="00C40596"/>
    <w:rsid w:val="00C4119B"/>
    <w:rsid w:val="00C41923"/>
    <w:rsid w:val="00C46B96"/>
    <w:rsid w:val="00C47770"/>
    <w:rsid w:val="00C47E5D"/>
    <w:rsid w:val="00C548E5"/>
    <w:rsid w:val="00C6390A"/>
    <w:rsid w:val="00C671BF"/>
    <w:rsid w:val="00C6737D"/>
    <w:rsid w:val="00C74405"/>
    <w:rsid w:val="00C75219"/>
    <w:rsid w:val="00C77EC3"/>
    <w:rsid w:val="00C82FF4"/>
    <w:rsid w:val="00C87C7A"/>
    <w:rsid w:val="00C909DC"/>
    <w:rsid w:val="00C91AE8"/>
    <w:rsid w:val="00C91D13"/>
    <w:rsid w:val="00C92F44"/>
    <w:rsid w:val="00CA4862"/>
    <w:rsid w:val="00CA60C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AE7"/>
    <w:rsid w:val="00D063ED"/>
    <w:rsid w:val="00D104AB"/>
    <w:rsid w:val="00D111DC"/>
    <w:rsid w:val="00D14E71"/>
    <w:rsid w:val="00D1666B"/>
    <w:rsid w:val="00D16CC8"/>
    <w:rsid w:val="00D20210"/>
    <w:rsid w:val="00D24C45"/>
    <w:rsid w:val="00D259A1"/>
    <w:rsid w:val="00D314EF"/>
    <w:rsid w:val="00D31F27"/>
    <w:rsid w:val="00D35084"/>
    <w:rsid w:val="00D40FA3"/>
    <w:rsid w:val="00D45295"/>
    <w:rsid w:val="00D46623"/>
    <w:rsid w:val="00D506B1"/>
    <w:rsid w:val="00D52089"/>
    <w:rsid w:val="00D53975"/>
    <w:rsid w:val="00D573A7"/>
    <w:rsid w:val="00D57A66"/>
    <w:rsid w:val="00D633FE"/>
    <w:rsid w:val="00D664E5"/>
    <w:rsid w:val="00D82748"/>
    <w:rsid w:val="00D8731F"/>
    <w:rsid w:val="00D90688"/>
    <w:rsid w:val="00D91F7B"/>
    <w:rsid w:val="00D939B7"/>
    <w:rsid w:val="00D97A85"/>
    <w:rsid w:val="00DA2C0A"/>
    <w:rsid w:val="00DA34C6"/>
    <w:rsid w:val="00DB3A02"/>
    <w:rsid w:val="00DB496F"/>
    <w:rsid w:val="00DB4B51"/>
    <w:rsid w:val="00DC23E3"/>
    <w:rsid w:val="00DC7CC8"/>
    <w:rsid w:val="00DD0D96"/>
    <w:rsid w:val="00DE325A"/>
    <w:rsid w:val="00DF4379"/>
    <w:rsid w:val="00E01BDE"/>
    <w:rsid w:val="00E02B89"/>
    <w:rsid w:val="00E12D3E"/>
    <w:rsid w:val="00E13B54"/>
    <w:rsid w:val="00E16DBD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73B7"/>
    <w:rsid w:val="00EC7C2A"/>
    <w:rsid w:val="00ED64D8"/>
    <w:rsid w:val="00ED76F4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72AB"/>
    <w:rsid w:val="00F24F50"/>
    <w:rsid w:val="00F272C1"/>
    <w:rsid w:val="00F27A64"/>
    <w:rsid w:val="00F32339"/>
    <w:rsid w:val="00F35191"/>
    <w:rsid w:val="00F3644F"/>
    <w:rsid w:val="00F365B9"/>
    <w:rsid w:val="00F43445"/>
    <w:rsid w:val="00F45662"/>
    <w:rsid w:val="00F5032C"/>
    <w:rsid w:val="00F520FD"/>
    <w:rsid w:val="00F53207"/>
    <w:rsid w:val="00F57233"/>
    <w:rsid w:val="00F60E4C"/>
    <w:rsid w:val="00F6229A"/>
    <w:rsid w:val="00F62EC1"/>
    <w:rsid w:val="00F63777"/>
    <w:rsid w:val="00F7001E"/>
    <w:rsid w:val="00F753E4"/>
    <w:rsid w:val="00F76122"/>
    <w:rsid w:val="00F8122F"/>
    <w:rsid w:val="00F8369F"/>
    <w:rsid w:val="00F86804"/>
    <w:rsid w:val="00F90852"/>
    <w:rsid w:val="00F92AE3"/>
    <w:rsid w:val="00F97BB8"/>
    <w:rsid w:val="00FA28CD"/>
    <w:rsid w:val="00FB0169"/>
    <w:rsid w:val="00FC1E3E"/>
    <w:rsid w:val="00FC6545"/>
    <w:rsid w:val="00FD4176"/>
    <w:rsid w:val="00FD4A65"/>
    <w:rsid w:val="00FD6918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7" ma:contentTypeDescription="Ein neues Dokument erstellen." ma:contentTypeScope="" ma:versionID="b3e88d97e14838b49e13681773eed61a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d778697a657064303f723d0dd811791f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B771E-BCAE-47F3-9CDB-5992C21B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8</cp:revision>
  <cp:lastPrinted>2014-08-28T15:02:00Z</cp:lastPrinted>
  <dcterms:created xsi:type="dcterms:W3CDTF">2024-01-08T15:10:00Z</dcterms:created>
  <dcterms:modified xsi:type="dcterms:W3CDTF">2024-01-08T15:16:00Z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