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>26</w:t>
      </w:r>
      <w:r w:rsidRPr="000C1DA6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October 2012</w:t>
      </w: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2"/>
          <w:szCs w:val="22"/>
          <w:lang w:val="en-GB"/>
        </w:rPr>
      </w:pPr>
      <w:r w:rsidRPr="000C1DA6">
        <w:rPr>
          <w:rFonts w:ascii="Arial" w:eastAsia="Calibri" w:hAnsi="Arial" w:cs="Arial"/>
          <w:b/>
          <w:sz w:val="22"/>
          <w:szCs w:val="22"/>
          <w:lang w:val="en-GB"/>
        </w:rPr>
        <w:t>YOKOHAMA´s</w:t>
      </w:r>
      <w:r w:rsidR="00A91E9B" w:rsidRPr="000C1DA6">
        <w:rPr>
          <w:rFonts w:ascii="Arial" w:eastAsia="Calibri" w:hAnsi="Arial" w:cs="Arial"/>
          <w:b/>
          <w:sz w:val="22"/>
          <w:szCs w:val="22"/>
          <w:lang w:val="en-GB"/>
        </w:rPr>
        <w:t xml:space="preserve"> Use of Recycled Rubber Powder Earns 3R</w:t>
      </w:r>
      <w:r w:rsidR="00531C38" w:rsidRPr="000C1DA6">
        <w:rPr>
          <w:rFonts w:ascii="Arial" w:eastAsia="Calibri" w:hAnsi="Arial" w:cs="Arial"/>
          <w:b/>
          <w:sz w:val="22"/>
          <w:szCs w:val="22"/>
          <w:lang w:val="en-GB"/>
        </w:rPr>
        <w:t xml:space="preserve"> </w:t>
      </w:r>
      <w:r w:rsidR="00A91E9B" w:rsidRPr="000C1DA6">
        <w:rPr>
          <w:rFonts w:ascii="Arial" w:eastAsia="Calibri" w:hAnsi="Arial" w:cs="Arial"/>
          <w:b/>
          <w:sz w:val="22"/>
          <w:szCs w:val="22"/>
          <w:lang w:val="en-GB"/>
        </w:rPr>
        <w:t>Promotion Council Chairman’s Award</w:t>
      </w:r>
    </w:p>
    <w:p w:rsidR="00531C38" w:rsidRPr="000C1DA6" w:rsidRDefault="00531C38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Tokyo - The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0C1DA6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announced today that its T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 Materials Development Department</w:t>
      </w:r>
      <w:r w:rsidR="00531C38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of T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 Global Technical Division received the FY2012 3R Promotion Council Chairman’s Award in</w:t>
      </w:r>
      <w:r w:rsidR="00531C38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recognition of its contributions to 3R promotion. The award is sponsored by the Reduce, Reuse, Recycle</w:t>
      </w:r>
      <w:r w:rsidR="00531C38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Promotion Council (3R Promotion Council). Positive use of recycled rubber powder by the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531C38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Rubber Group in Japan and overseas has been highly evaluated. A ceremony will be held on October 30 at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the KKR Hotel Tokyo in Chiyoda-</w:t>
      </w:r>
      <w:proofErr w:type="spellStart"/>
      <w:r w:rsidRPr="000C1DA6">
        <w:rPr>
          <w:rFonts w:ascii="Arial" w:eastAsia="Calibri" w:hAnsi="Arial" w:cs="Arial"/>
          <w:sz w:val="22"/>
          <w:szCs w:val="22"/>
          <w:lang w:val="en-GB"/>
        </w:rPr>
        <w:t>ku</w:t>
      </w:r>
      <w:proofErr w:type="spellEnd"/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, Tokyo. This is the fifth time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has received this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award: for the </w:t>
      </w:r>
      <w:proofErr w:type="spellStart"/>
      <w:r w:rsidRPr="000C1DA6">
        <w:rPr>
          <w:rFonts w:ascii="Arial" w:eastAsia="Calibri" w:hAnsi="Arial" w:cs="Arial"/>
          <w:sz w:val="22"/>
          <w:szCs w:val="22"/>
          <w:lang w:val="en-GB"/>
        </w:rPr>
        <w:t>Mishima</w:t>
      </w:r>
      <w:proofErr w:type="spellEnd"/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Plant in FY2002, the Mie Plant in FY2003, and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the </w:t>
      </w:r>
      <w:proofErr w:type="spellStart"/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Hamatite</w:t>
      </w:r>
      <w:proofErr w:type="spellEnd"/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 Division and the Ty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Materials Development Department in FY2007.</w:t>
      </w:r>
    </w:p>
    <w:p w:rsidR="000C1DA6" w:rsidRP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As part of its effort to strengthen 3R activities,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YOKOHAMA, led primarily by the Ty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 Materials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Development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Department,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promotes use of recycled materials, including recycled rubber powder produced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by pulverizing waste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s, etc. Most waste t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res are used as alternative fuel, burned for heat. Use of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recycled rubber powder boosts conservation and the recycling of natural resources.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>Conventional recycled rubber powder has large grains, which makes it difficult to mix it with other rubber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materials.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has established new technology that allows recycled rubber powder to be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applied in various compounds, and the mass production of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s incorporating recycled rubber powder was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launched in February 2009. As a result, the percentage of use of various recycled rubber in 2012 was 2.2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times higher than in 2008.</w:t>
      </w:r>
    </w:p>
    <w:p w:rsid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Use of recycled rubber powder is increasing at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Group companies overseas as well. The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Corporation,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’s U.S. subsidiary for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production and sales, asks a recycled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rubber powder manufacturer to process trim chip* generated from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production, and makes use of it for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production.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´s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production and sales subsidiaries in the Philippines, Thailand and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Vietnam promote use of recycled rubber powder in the production of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s for passenger cars, trucks and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buses and more. The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Rubber Group will affirmatively seek t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o use recycled rubber powder at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overseas locations when new production facilities are established or production is increased.</w:t>
      </w:r>
    </w:p>
    <w:p w:rsid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A91E9B" w:rsidRPr="000C1DA6" w:rsidRDefault="00A91E9B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* Trim chip is rubber scrap generated in the vulcanization process of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 xml:space="preserve"> production; the surface of the </w:t>
      </w:r>
      <w:r w:rsidR="000C1DA6" w:rsidRPr="000C1DA6">
        <w:rPr>
          <w:rFonts w:ascii="Arial" w:eastAsia="Calibri" w:hAnsi="Arial" w:cs="Arial"/>
          <w:sz w:val="22"/>
          <w:szCs w:val="22"/>
          <w:lang w:val="en-GB"/>
        </w:rPr>
        <w:t>tyre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s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is trimmed after vulcanization.</w:t>
      </w:r>
    </w:p>
    <w:p w:rsidR="000C1DA6" w:rsidRDefault="000C1DA6" w:rsidP="009D3C26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E4272" w:rsidRPr="000C1DA6" w:rsidRDefault="00A91E9B" w:rsidP="009D3C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0C1DA6">
        <w:rPr>
          <w:rFonts w:ascii="Arial" w:eastAsia="Calibri" w:hAnsi="Arial" w:cs="Arial"/>
          <w:sz w:val="22"/>
          <w:szCs w:val="22"/>
          <w:lang w:val="en-GB"/>
        </w:rPr>
        <w:t>The 3R Promotion Council is the successor to the Recycle Promotion Council established in 1991. The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name was changed in 2002. Calling for establishment of a recycling-oriented society through cooperation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among the administration, consumers, industries and more, the organization annually recognizes those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contributing to 3R promotion, including individuals, groups and establishments exhibiting outstanding</w:t>
      </w:r>
      <w:r w:rsidR="000C1DA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C1DA6">
        <w:rPr>
          <w:rFonts w:ascii="Arial" w:eastAsia="Calibri" w:hAnsi="Arial" w:cs="Arial"/>
          <w:sz w:val="22"/>
          <w:szCs w:val="22"/>
          <w:lang w:val="en-GB"/>
        </w:rPr>
        <w:t>performance in 3R activities.</w:t>
      </w:r>
    </w:p>
    <w:sectPr w:rsidR="009E4272" w:rsidRPr="000C1DA6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9157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9157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1DA6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1C38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D3C26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572"/>
    <w:rsid w:val="00A9199E"/>
    <w:rsid w:val="00A91E9B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5</cp:revision>
  <cp:lastPrinted>2012-03-02T16:27:00Z</cp:lastPrinted>
  <dcterms:created xsi:type="dcterms:W3CDTF">2012-10-31T07:57:00Z</dcterms:created>
  <dcterms:modified xsi:type="dcterms:W3CDTF">2012-10-31T08:02:00Z</dcterms:modified>
</cp:coreProperties>
</file>