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3CC2" w:rsidRDefault="00563CC2" w:rsidP="00AF5233">
      <w:pPr>
        <w:autoSpaceDE w:val="0"/>
        <w:autoSpaceDN w:val="0"/>
        <w:adjustRightInd w:val="0"/>
        <w:jc w:val="both"/>
        <w:rPr>
          <w:rFonts w:ascii="Arial" w:hAnsi="Arial" w:cs="Arial"/>
          <w:lang w:val="en-GB"/>
        </w:rPr>
      </w:pPr>
    </w:p>
    <w:p w:rsidR="00563CC2" w:rsidRDefault="00563CC2" w:rsidP="00AF5233">
      <w:pPr>
        <w:autoSpaceDE w:val="0"/>
        <w:autoSpaceDN w:val="0"/>
        <w:adjustRightInd w:val="0"/>
        <w:jc w:val="both"/>
        <w:rPr>
          <w:rFonts w:ascii="Arial" w:hAnsi="Arial" w:cs="Arial"/>
          <w:lang w:val="en-GB"/>
        </w:rPr>
      </w:pPr>
    </w:p>
    <w:p w:rsidR="00563CC2" w:rsidRPr="00E307E5" w:rsidRDefault="00563CC2" w:rsidP="00AF5233">
      <w:pPr>
        <w:autoSpaceDE w:val="0"/>
        <w:autoSpaceDN w:val="0"/>
        <w:adjustRightInd w:val="0"/>
        <w:jc w:val="both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30</w:t>
      </w:r>
      <w:r w:rsidRPr="00563CC2">
        <w:rPr>
          <w:rFonts w:ascii="Arial" w:hAnsi="Arial" w:cs="Arial"/>
          <w:vertAlign w:val="superscript"/>
          <w:lang w:val="en-GB"/>
        </w:rPr>
        <w:t>th</w:t>
      </w:r>
      <w:r>
        <w:rPr>
          <w:rFonts w:ascii="Arial" w:hAnsi="Arial" w:cs="Arial"/>
          <w:lang w:val="en-GB"/>
        </w:rPr>
        <w:t xml:space="preserve"> March </w:t>
      </w:r>
      <w:r w:rsidRPr="00E307E5">
        <w:rPr>
          <w:rFonts w:ascii="Arial" w:hAnsi="Arial" w:cs="Arial"/>
          <w:lang w:val="en-GB"/>
        </w:rPr>
        <w:t>2012</w:t>
      </w:r>
    </w:p>
    <w:p w:rsidR="00563CC2" w:rsidRDefault="00563CC2" w:rsidP="00AF5233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lang w:val="en-GB"/>
        </w:rPr>
      </w:pPr>
    </w:p>
    <w:p w:rsidR="00563CC2" w:rsidRPr="00E307E5" w:rsidRDefault="00563CC2" w:rsidP="00AF5233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lang w:val="en-GB"/>
        </w:rPr>
      </w:pPr>
      <w:r>
        <w:rPr>
          <w:rFonts w:ascii="Arial" w:hAnsi="Arial" w:cs="Arial"/>
          <w:b/>
          <w:bCs/>
          <w:lang w:val="en-GB"/>
        </w:rPr>
        <w:t>YOKOHAMA</w:t>
      </w:r>
      <w:r w:rsidRPr="00E307E5">
        <w:rPr>
          <w:rFonts w:ascii="Arial" w:hAnsi="Arial" w:cs="Arial"/>
          <w:b/>
          <w:bCs/>
          <w:lang w:val="en-GB"/>
        </w:rPr>
        <w:t xml:space="preserve"> to Begin Supplying Control </w:t>
      </w:r>
      <w:r>
        <w:rPr>
          <w:rFonts w:ascii="Arial" w:hAnsi="Arial" w:cs="Arial"/>
          <w:b/>
          <w:bCs/>
          <w:lang w:val="en-GB"/>
        </w:rPr>
        <w:t>Tyre</w:t>
      </w:r>
      <w:r w:rsidRPr="00E307E5">
        <w:rPr>
          <w:rFonts w:ascii="Arial" w:hAnsi="Arial" w:cs="Arial"/>
          <w:b/>
          <w:bCs/>
          <w:lang w:val="en-GB"/>
        </w:rPr>
        <w:t>s for</w:t>
      </w:r>
      <w:r>
        <w:rPr>
          <w:rFonts w:ascii="Arial" w:hAnsi="Arial" w:cs="Arial"/>
          <w:b/>
          <w:bCs/>
          <w:lang w:val="en-GB"/>
        </w:rPr>
        <w:t xml:space="preserve"> </w:t>
      </w:r>
      <w:r w:rsidRPr="00E307E5">
        <w:rPr>
          <w:rFonts w:ascii="Arial" w:hAnsi="Arial" w:cs="Arial"/>
          <w:b/>
          <w:bCs/>
          <w:lang w:val="en-GB"/>
        </w:rPr>
        <w:t>ADAC GT Masters</w:t>
      </w:r>
    </w:p>
    <w:p w:rsidR="00563CC2" w:rsidRDefault="00563CC2" w:rsidP="00AF5233">
      <w:pPr>
        <w:autoSpaceDE w:val="0"/>
        <w:autoSpaceDN w:val="0"/>
        <w:adjustRightInd w:val="0"/>
        <w:jc w:val="both"/>
        <w:rPr>
          <w:rFonts w:ascii="Arial" w:hAnsi="Arial" w:cs="Arial"/>
          <w:lang w:val="en-GB"/>
        </w:rPr>
      </w:pPr>
    </w:p>
    <w:p w:rsidR="00563CC2" w:rsidRPr="00E307E5" w:rsidRDefault="00563CC2" w:rsidP="00AF5233">
      <w:pPr>
        <w:autoSpaceDE w:val="0"/>
        <w:autoSpaceDN w:val="0"/>
        <w:adjustRightInd w:val="0"/>
        <w:jc w:val="both"/>
        <w:rPr>
          <w:rFonts w:ascii="Arial" w:hAnsi="Arial" w:cs="Arial"/>
          <w:lang w:val="en-GB"/>
        </w:rPr>
      </w:pPr>
      <w:r w:rsidRPr="00E307E5">
        <w:rPr>
          <w:rFonts w:ascii="Arial" w:hAnsi="Arial" w:cs="Arial"/>
          <w:lang w:val="en-GB"/>
        </w:rPr>
        <w:t xml:space="preserve">Tokyo - The </w:t>
      </w:r>
      <w:r>
        <w:rPr>
          <w:rFonts w:ascii="Arial" w:hAnsi="Arial" w:cs="Arial"/>
          <w:lang w:val="en-GB"/>
        </w:rPr>
        <w:t>YOKOHAMA</w:t>
      </w:r>
      <w:r w:rsidRPr="00E307E5">
        <w:rPr>
          <w:rFonts w:ascii="Arial" w:hAnsi="Arial" w:cs="Arial"/>
          <w:lang w:val="en-GB"/>
        </w:rPr>
        <w:t xml:space="preserve"> Rubber Co., Ltd., announced today that it will begin supplying</w:t>
      </w:r>
      <w:r>
        <w:rPr>
          <w:rFonts w:ascii="Arial" w:hAnsi="Arial" w:cs="Arial"/>
          <w:lang w:val="en-GB"/>
        </w:rPr>
        <w:t xml:space="preserve"> </w:t>
      </w:r>
      <w:r w:rsidRPr="00E307E5">
        <w:rPr>
          <w:rFonts w:ascii="Arial" w:hAnsi="Arial" w:cs="Arial"/>
          <w:lang w:val="en-GB"/>
        </w:rPr>
        <w:t xml:space="preserve">control </w:t>
      </w:r>
      <w:r>
        <w:rPr>
          <w:rFonts w:ascii="Arial" w:hAnsi="Arial" w:cs="Arial"/>
          <w:lang w:val="en-GB"/>
        </w:rPr>
        <w:t>tyre</w:t>
      </w:r>
      <w:r w:rsidRPr="00E307E5">
        <w:rPr>
          <w:rFonts w:ascii="Arial" w:hAnsi="Arial" w:cs="Arial"/>
          <w:lang w:val="en-GB"/>
        </w:rPr>
        <w:t xml:space="preserve">s for the ADAC GT Masters, which will open its season on </w:t>
      </w:r>
      <w:r>
        <w:rPr>
          <w:rFonts w:ascii="Arial" w:hAnsi="Arial" w:cs="Arial"/>
          <w:lang w:val="en-GB"/>
        </w:rPr>
        <w:t>31</w:t>
      </w:r>
      <w:r w:rsidRPr="00E307E5">
        <w:rPr>
          <w:rFonts w:ascii="Arial" w:hAnsi="Arial" w:cs="Arial"/>
          <w:vertAlign w:val="superscript"/>
          <w:lang w:val="en-GB"/>
        </w:rPr>
        <w:t>st</w:t>
      </w:r>
      <w:r>
        <w:rPr>
          <w:rFonts w:ascii="Arial" w:hAnsi="Arial" w:cs="Arial"/>
          <w:lang w:val="en-GB"/>
        </w:rPr>
        <w:t xml:space="preserve"> </w:t>
      </w:r>
      <w:r w:rsidRPr="00E307E5">
        <w:rPr>
          <w:rFonts w:ascii="Arial" w:hAnsi="Arial" w:cs="Arial"/>
          <w:lang w:val="en-GB"/>
        </w:rPr>
        <w:t xml:space="preserve">March </w:t>
      </w:r>
      <w:r>
        <w:rPr>
          <w:rFonts w:ascii="Arial" w:hAnsi="Arial" w:cs="Arial"/>
          <w:lang w:val="en-GB"/>
        </w:rPr>
        <w:t xml:space="preserve">2012 </w:t>
      </w:r>
      <w:r w:rsidRPr="00E307E5">
        <w:rPr>
          <w:rFonts w:ascii="Arial" w:hAnsi="Arial" w:cs="Arial"/>
          <w:lang w:val="en-GB"/>
        </w:rPr>
        <w:t>in</w:t>
      </w:r>
      <w:r>
        <w:rPr>
          <w:rFonts w:ascii="Arial" w:hAnsi="Arial" w:cs="Arial"/>
          <w:lang w:val="en-GB"/>
        </w:rPr>
        <w:t xml:space="preserve"> </w:t>
      </w:r>
      <w:r w:rsidRPr="00E307E5">
        <w:rPr>
          <w:rFonts w:ascii="Arial" w:hAnsi="Arial" w:cs="Arial"/>
          <w:lang w:val="en-GB"/>
        </w:rPr>
        <w:t xml:space="preserve">Oschersleben, Germany. For dry conditions, </w:t>
      </w:r>
      <w:r>
        <w:rPr>
          <w:rFonts w:ascii="Arial" w:hAnsi="Arial" w:cs="Arial"/>
          <w:lang w:val="en-GB"/>
        </w:rPr>
        <w:t>YOKOHAMA</w:t>
      </w:r>
      <w:r w:rsidRPr="00E307E5">
        <w:rPr>
          <w:rFonts w:ascii="Arial" w:hAnsi="Arial" w:cs="Arial"/>
          <w:lang w:val="en-GB"/>
        </w:rPr>
        <w:t xml:space="preserve"> will supply ADVAN A005 </w:t>
      </w:r>
      <w:r>
        <w:rPr>
          <w:rFonts w:ascii="Arial" w:hAnsi="Arial" w:cs="Arial"/>
          <w:lang w:val="en-GB"/>
        </w:rPr>
        <w:t>tyre</w:t>
      </w:r>
      <w:r w:rsidRPr="00E307E5">
        <w:rPr>
          <w:rFonts w:ascii="Arial" w:hAnsi="Arial" w:cs="Arial"/>
          <w:lang w:val="en-GB"/>
        </w:rPr>
        <w:t>s with</w:t>
      </w:r>
      <w:r>
        <w:rPr>
          <w:rFonts w:ascii="Arial" w:hAnsi="Arial" w:cs="Arial"/>
          <w:lang w:val="en-GB"/>
        </w:rPr>
        <w:t xml:space="preserve"> </w:t>
      </w:r>
      <w:r w:rsidRPr="00E307E5">
        <w:rPr>
          <w:rFonts w:ascii="Arial" w:hAnsi="Arial" w:cs="Arial"/>
          <w:lang w:val="en-GB"/>
        </w:rPr>
        <w:t>improved environmental performance while maintaining excellent gripping power thanks to</w:t>
      </w:r>
      <w:r>
        <w:rPr>
          <w:rFonts w:ascii="Arial" w:hAnsi="Arial" w:cs="Arial"/>
          <w:lang w:val="en-GB"/>
        </w:rPr>
        <w:t xml:space="preserve"> </w:t>
      </w:r>
      <w:r w:rsidRPr="00E307E5">
        <w:rPr>
          <w:rFonts w:ascii="Arial" w:hAnsi="Arial" w:cs="Arial"/>
          <w:lang w:val="en-GB"/>
        </w:rPr>
        <w:t>the company’s orange oil compounding technology, and for wet conditions, the ADVAN</w:t>
      </w:r>
    </w:p>
    <w:p w:rsidR="00563CC2" w:rsidRDefault="00563CC2" w:rsidP="00AF5233">
      <w:pPr>
        <w:autoSpaceDE w:val="0"/>
        <w:autoSpaceDN w:val="0"/>
        <w:adjustRightInd w:val="0"/>
        <w:jc w:val="both"/>
        <w:rPr>
          <w:rFonts w:ascii="Arial" w:hAnsi="Arial" w:cs="Arial"/>
          <w:lang w:val="en-GB"/>
        </w:rPr>
      </w:pPr>
      <w:r w:rsidRPr="00E307E5">
        <w:rPr>
          <w:rFonts w:ascii="Arial" w:hAnsi="Arial" w:cs="Arial"/>
          <w:lang w:val="en-GB"/>
        </w:rPr>
        <w:t>A006.</w:t>
      </w:r>
    </w:p>
    <w:p w:rsidR="00563CC2" w:rsidRPr="00E307E5" w:rsidRDefault="00563CC2" w:rsidP="00AF5233">
      <w:pPr>
        <w:autoSpaceDE w:val="0"/>
        <w:autoSpaceDN w:val="0"/>
        <w:adjustRightInd w:val="0"/>
        <w:jc w:val="both"/>
        <w:rPr>
          <w:rFonts w:ascii="Arial" w:hAnsi="Arial" w:cs="Arial"/>
          <w:lang w:val="en-GB"/>
        </w:rPr>
      </w:pPr>
    </w:p>
    <w:p w:rsidR="00563CC2" w:rsidRDefault="00563CC2" w:rsidP="00AF5233">
      <w:pPr>
        <w:autoSpaceDE w:val="0"/>
        <w:autoSpaceDN w:val="0"/>
        <w:adjustRightInd w:val="0"/>
        <w:jc w:val="both"/>
        <w:rPr>
          <w:rFonts w:ascii="Arial" w:hAnsi="Arial" w:cs="Arial"/>
          <w:lang w:val="en-GB"/>
        </w:rPr>
      </w:pPr>
      <w:r w:rsidRPr="00E307E5">
        <w:rPr>
          <w:rFonts w:ascii="Arial" w:hAnsi="Arial" w:cs="Arial"/>
          <w:lang w:val="en-GB"/>
        </w:rPr>
        <w:t>The ADAC GT Masters is one of the most popular GT series in Europe. In the 2012 season,</w:t>
      </w:r>
      <w:r>
        <w:rPr>
          <w:rFonts w:ascii="Arial" w:hAnsi="Arial" w:cs="Arial"/>
          <w:lang w:val="en-GB"/>
        </w:rPr>
        <w:t xml:space="preserve"> </w:t>
      </w:r>
      <w:r w:rsidRPr="00E307E5">
        <w:rPr>
          <w:rFonts w:ascii="Arial" w:hAnsi="Arial" w:cs="Arial"/>
          <w:lang w:val="en-GB"/>
        </w:rPr>
        <w:t>up to 44 cars will compete in 16 rounds staged in eight events in Germany, the Netherlands</w:t>
      </w:r>
      <w:r>
        <w:rPr>
          <w:rFonts w:ascii="Arial" w:hAnsi="Arial" w:cs="Arial"/>
          <w:lang w:val="en-GB"/>
        </w:rPr>
        <w:t xml:space="preserve"> </w:t>
      </w:r>
      <w:r w:rsidRPr="00E307E5">
        <w:rPr>
          <w:rFonts w:ascii="Arial" w:hAnsi="Arial" w:cs="Arial"/>
          <w:lang w:val="en-GB"/>
        </w:rPr>
        <w:t>and Austria, and all races will be televised. High speeds and exciting races are guaranteed,</w:t>
      </w:r>
      <w:r>
        <w:rPr>
          <w:rFonts w:ascii="Arial" w:hAnsi="Arial" w:cs="Arial"/>
          <w:lang w:val="en-GB"/>
        </w:rPr>
        <w:t xml:space="preserve"> </w:t>
      </w:r>
      <w:r w:rsidRPr="00E307E5">
        <w:rPr>
          <w:rFonts w:ascii="Arial" w:hAnsi="Arial" w:cs="Arial"/>
          <w:lang w:val="en-GB"/>
        </w:rPr>
        <w:t>since all vehicles are super sports cars under FIA GT3 regulations.</w:t>
      </w:r>
    </w:p>
    <w:p w:rsidR="00563CC2" w:rsidRPr="00E307E5" w:rsidRDefault="00563CC2" w:rsidP="00AF5233">
      <w:pPr>
        <w:autoSpaceDE w:val="0"/>
        <w:autoSpaceDN w:val="0"/>
        <w:adjustRightInd w:val="0"/>
        <w:jc w:val="both"/>
        <w:rPr>
          <w:rFonts w:ascii="Arial" w:hAnsi="Arial" w:cs="Arial"/>
          <w:lang w:val="en-GB"/>
        </w:rPr>
      </w:pPr>
    </w:p>
    <w:p w:rsidR="00563CC2" w:rsidRPr="00E307E5" w:rsidRDefault="00563CC2" w:rsidP="00AF5233">
      <w:pPr>
        <w:autoSpaceDE w:val="0"/>
        <w:autoSpaceDN w:val="0"/>
        <w:adjustRightInd w:val="0"/>
        <w:jc w:val="both"/>
        <w:rPr>
          <w:rFonts w:ascii="Arial" w:hAnsi="Arial" w:cs="Arial"/>
          <w:lang w:val="en-GB"/>
        </w:rPr>
      </w:pPr>
      <w:r w:rsidRPr="00E307E5">
        <w:rPr>
          <w:rFonts w:ascii="Arial" w:hAnsi="Arial" w:cs="Arial"/>
          <w:lang w:val="en-GB"/>
        </w:rPr>
        <w:t xml:space="preserve">The company provides control </w:t>
      </w:r>
      <w:r>
        <w:rPr>
          <w:rFonts w:ascii="Arial" w:hAnsi="Arial" w:cs="Arial"/>
          <w:lang w:val="en-GB"/>
        </w:rPr>
        <w:t>tyre</w:t>
      </w:r>
      <w:r w:rsidRPr="00E307E5">
        <w:rPr>
          <w:rFonts w:ascii="Arial" w:hAnsi="Arial" w:cs="Arial"/>
          <w:lang w:val="en-GB"/>
        </w:rPr>
        <w:t>s for many top races all over the world such as FIA World</w:t>
      </w:r>
    </w:p>
    <w:p w:rsidR="00563CC2" w:rsidRDefault="00563CC2" w:rsidP="00AF5233">
      <w:pPr>
        <w:autoSpaceDE w:val="0"/>
        <w:autoSpaceDN w:val="0"/>
        <w:adjustRightInd w:val="0"/>
        <w:jc w:val="both"/>
        <w:rPr>
          <w:rFonts w:ascii="Arial" w:hAnsi="Arial" w:cs="Arial"/>
          <w:lang w:val="en-GB"/>
        </w:rPr>
      </w:pPr>
      <w:r w:rsidRPr="00E307E5">
        <w:rPr>
          <w:rFonts w:ascii="Arial" w:hAnsi="Arial" w:cs="Arial"/>
          <w:lang w:val="en-GB"/>
        </w:rPr>
        <w:t>Touring Car Championship (WTCC), Macau Grand Prix, IMSA GT3 Cup Challenge in U.S.A.</w:t>
      </w:r>
      <w:r>
        <w:rPr>
          <w:rFonts w:ascii="Arial" w:hAnsi="Arial" w:cs="Arial"/>
          <w:lang w:val="en-GB"/>
        </w:rPr>
        <w:t xml:space="preserve"> </w:t>
      </w:r>
      <w:r w:rsidRPr="00E307E5">
        <w:rPr>
          <w:rFonts w:ascii="Arial" w:hAnsi="Arial" w:cs="Arial"/>
          <w:lang w:val="en-GB"/>
        </w:rPr>
        <w:t xml:space="preserve">and GT Asia Series. At the Macau Grand Prix, in particular, </w:t>
      </w:r>
      <w:r>
        <w:rPr>
          <w:rFonts w:ascii="Arial" w:hAnsi="Arial" w:cs="Arial"/>
          <w:lang w:val="en-GB"/>
        </w:rPr>
        <w:t>YOKOHAMA</w:t>
      </w:r>
      <w:r w:rsidRPr="00E307E5">
        <w:rPr>
          <w:rFonts w:ascii="Arial" w:hAnsi="Arial" w:cs="Arial"/>
          <w:lang w:val="en-GB"/>
        </w:rPr>
        <w:t xml:space="preserve"> is proud to have been</w:t>
      </w:r>
      <w:r>
        <w:rPr>
          <w:rFonts w:ascii="Arial" w:hAnsi="Arial" w:cs="Arial"/>
          <w:lang w:val="en-GB"/>
        </w:rPr>
        <w:t xml:space="preserve"> </w:t>
      </w:r>
      <w:r w:rsidRPr="00E307E5">
        <w:rPr>
          <w:rFonts w:ascii="Arial" w:hAnsi="Arial" w:cs="Arial"/>
          <w:lang w:val="en-GB"/>
        </w:rPr>
        <w:t xml:space="preserve">the supplier of control </w:t>
      </w:r>
      <w:r>
        <w:rPr>
          <w:rFonts w:ascii="Arial" w:hAnsi="Arial" w:cs="Arial"/>
          <w:lang w:val="en-GB"/>
        </w:rPr>
        <w:t>tyre</w:t>
      </w:r>
      <w:r w:rsidRPr="00E307E5">
        <w:rPr>
          <w:rFonts w:ascii="Arial" w:hAnsi="Arial" w:cs="Arial"/>
          <w:lang w:val="en-GB"/>
        </w:rPr>
        <w:t>s for 30 consecutive years. In January, in recognition of the</w:t>
      </w:r>
      <w:r>
        <w:rPr>
          <w:rFonts w:ascii="Arial" w:hAnsi="Arial" w:cs="Arial"/>
          <w:lang w:val="en-GB"/>
        </w:rPr>
        <w:t xml:space="preserve"> </w:t>
      </w:r>
      <w:r w:rsidRPr="00E307E5">
        <w:rPr>
          <w:rFonts w:ascii="Arial" w:hAnsi="Arial" w:cs="Arial"/>
          <w:lang w:val="en-GB"/>
        </w:rPr>
        <w:t xml:space="preserve">outstanding performance of its </w:t>
      </w:r>
      <w:r>
        <w:rPr>
          <w:rFonts w:ascii="Arial" w:hAnsi="Arial" w:cs="Arial"/>
          <w:lang w:val="en-GB"/>
        </w:rPr>
        <w:t>tyre</w:t>
      </w:r>
      <w:r w:rsidRPr="00E307E5">
        <w:rPr>
          <w:rFonts w:ascii="Arial" w:hAnsi="Arial" w:cs="Arial"/>
          <w:lang w:val="en-GB"/>
        </w:rPr>
        <w:t>s as well as its ability to support high-level races with its</w:t>
      </w:r>
      <w:r>
        <w:rPr>
          <w:rFonts w:ascii="Arial" w:hAnsi="Arial" w:cs="Arial"/>
          <w:lang w:val="en-GB"/>
        </w:rPr>
        <w:t xml:space="preserve"> </w:t>
      </w:r>
      <w:r w:rsidRPr="00E307E5">
        <w:rPr>
          <w:rFonts w:ascii="Arial" w:hAnsi="Arial" w:cs="Arial"/>
          <w:lang w:val="en-GB"/>
        </w:rPr>
        <w:t xml:space="preserve">technology and accumulated know-how, </w:t>
      </w:r>
      <w:r>
        <w:rPr>
          <w:rFonts w:ascii="Arial" w:hAnsi="Arial" w:cs="Arial"/>
          <w:lang w:val="en-GB"/>
        </w:rPr>
        <w:t>YOKOHAMA</w:t>
      </w:r>
      <w:r w:rsidRPr="00E307E5">
        <w:rPr>
          <w:rFonts w:ascii="Arial" w:hAnsi="Arial" w:cs="Arial"/>
          <w:lang w:val="en-GB"/>
        </w:rPr>
        <w:t xml:space="preserve"> was also selected as the control-</w:t>
      </w:r>
      <w:r>
        <w:rPr>
          <w:rFonts w:ascii="Arial" w:hAnsi="Arial" w:cs="Arial"/>
          <w:lang w:val="en-GB"/>
        </w:rPr>
        <w:t xml:space="preserve">tyre </w:t>
      </w:r>
      <w:r w:rsidRPr="00E307E5">
        <w:rPr>
          <w:rFonts w:ascii="Arial" w:hAnsi="Arial" w:cs="Arial"/>
          <w:lang w:val="en-GB"/>
        </w:rPr>
        <w:t>supplier for the FIA Formula 2 Championship.</w:t>
      </w:r>
    </w:p>
    <w:p w:rsidR="00563CC2" w:rsidRPr="00E307E5" w:rsidRDefault="00563CC2" w:rsidP="00AF5233">
      <w:pPr>
        <w:autoSpaceDE w:val="0"/>
        <w:autoSpaceDN w:val="0"/>
        <w:adjustRightInd w:val="0"/>
        <w:jc w:val="both"/>
        <w:rPr>
          <w:rFonts w:ascii="Arial" w:hAnsi="Arial" w:cs="Arial"/>
          <w:lang w:val="en-GB"/>
        </w:rPr>
      </w:pPr>
    </w:p>
    <w:p w:rsidR="00563CC2" w:rsidRPr="00726DDA" w:rsidRDefault="00563CC2" w:rsidP="00AF5233">
      <w:pPr>
        <w:autoSpaceDE w:val="0"/>
        <w:autoSpaceDN w:val="0"/>
        <w:adjustRightInd w:val="0"/>
        <w:jc w:val="both"/>
        <w:rPr>
          <w:rFonts w:ascii="Arial" w:hAnsi="Arial" w:cs="Arial"/>
          <w:b/>
          <w:lang w:val="en-GB"/>
        </w:rPr>
      </w:pPr>
      <w:r w:rsidRPr="00726DDA">
        <w:rPr>
          <w:rFonts w:ascii="Arial" w:hAnsi="Arial" w:cs="Arial"/>
          <w:b/>
          <w:lang w:val="en-GB"/>
        </w:rPr>
        <w:t>Event Calendar for 2012</w:t>
      </w:r>
    </w:p>
    <w:tbl>
      <w:tblPr>
        <w:tblStyle w:val="Tabellengitternetz"/>
        <w:tblW w:w="0" w:type="auto"/>
        <w:tblLook w:val="04A0"/>
      </w:tblPr>
      <w:tblGrid>
        <w:gridCol w:w="1035"/>
        <w:gridCol w:w="2266"/>
        <w:gridCol w:w="2467"/>
        <w:gridCol w:w="1843"/>
      </w:tblGrid>
      <w:tr w:rsidR="00563CC2" w:rsidTr="00BB4149">
        <w:tc>
          <w:tcPr>
            <w:tcW w:w="0" w:type="auto"/>
          </w:tcPr>
          <w:p w:rsidR="00563CC2" w:rsidRPr="00726DDA" w:rsidRDefault="00563CC2" w:rsidP="00AF523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lang w:val="en-GB"/>
              </w:rPr>
            </w:pPr>
            <w:r w:rsidRPr="00726DDA">
              <w:rPr>
                <w:rFonts w:ascii="Arial" w:hAnsi="Arial" w:cs="Arial"/>
                <w:b/>
                <w:lang w:val="en-GB"/>
              </w:rPr>
              <w:t>Rounds</w:t>
            </w:r>
          </w:p>
        </w:tc>
        <w:tc>
          <w:tcPr>
            <w:tcW w:w="0" w:type="auto"/>
          </w:tcPr>
          <w:p w:rsidR="00563CC2" w:rsidRPr="00726DDA" w:rsidRDefault="00563CC2" w:rsidP="00AF523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lang w:val="en-GB"/>
              </w:rPr>
            </w:pPr>
            <w:r w:rsidRPr="00726DDA">
              <w:rPr>
                <w:rFonts w:ascii="Arial" w:hAnsi="Arial" w:cs="Arial"/>
                <w:b/>
                <w:lang w:val="en-GB"/>
              </w:rPr>
              <w:t>Date</w:t>
            </w:r>
          </w:p>
        </w:tc>
        <w:tc>
          <w:tcPr>
            <w:tcW w:w="0" w:type="auto"/>
          </w:tcPr>
          <w:p w:rsidR="00563CC2" w:rsidRPr="00726DDA" w:rsidRDefault="00563CC2" w:rsidP="00AF523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lang w:val="en-GB"/>
              </w:rPr>
            </w:pPr>
            <w:r w:rsidRPr="00726DDA">
              <w:rPr>
                <w:rFonts w:ascii="Arial" w:hAnsi="Arial" w:cs="Arial"/>
                <w:b/>
                <w:lang w:val="en-GB"/>
              </w:rPr>
              <w:t>Circuit</w:t>
            </w:r>
          </w:p>
        </w:tc>
        <w:tc>
          <w:tcPr>
            <w:tcW w:w="0" w:type="auto"/>
          </w:tcPr>
          <w:p w:rsidR="00563CC2" w:rsidRPr="00726DDA" w:rsidRDefault="00563CC2" w:rsidP="00AF523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lang w:val="en-GB"/>
              </w:rPr>
            </w:pPr>
            <w:r w:rsidRPr="00726DDA">
              <w:rPr>
                <w:rFonts w:ascii="Arial" w:hAnsi="Arial" w:cs="Arial"/>
                <w:b/>
                <w:lang w:val="en-GB"/>
              </w:rPr>
              <w:t>Venue</w:t>
            </w:r>
          </w:p>
        </w:tc>
      </w:tr>
      <w:tr w:rsidR="00563CC2" w:rsidTr="00BB4149">
        <w:tc>
          <w:tcPr>
            <w:tcW w:w="0" w:type="auto"/>
          </w:tcPr>
          <w:p w:rsidR="00563CC2" w:rsidRDefault="00563CC2" w:rsidP="00AF523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1&amp;2</w:t>
            </w:r>
          </w:p>
        </w:tc>
        <w:tc>
          <w:tcPr>
            <w:tcW w:w="0" w:type="auto"/>
          </w:tcPr>
          <w:p w:rsidR="00563CC2" w:rsidRDefault="00563CC2" w:rsidP="00AF523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1</w:t>
            </w:r>
            <w:r w:rsidRPr="00E307E5">
              <w:rPr>
                <w:rFonts w:ascii="Arial" w:hAnsi="Arial" w:cs="Arial"/>
                <w:vertAlign w:val="superscript"/>
                <w:lang w:val="en-GB"/>
              </w:rPr>
              <w:t>st</w:t>
            </w:r>
            <w:r>
              <w:rPr>
                <w:rFonts w:ascii="Arial" w:hAnsi="Arial" w:cs="Arial"/>
                <w:lang w:val="en-GB"/>
              </w:rPr>
              <w:t xml:space="preserve"> April 2012</w:t>
            </w:r>
          </w:p>
        </w:tc>
        <w:tc>
          <w:tcPr>
            <w:tcW w:w="0" w:type="auto"/>
          </w:tcPr>
          <w:p w:rsidR="00563CC2" w:rsidRDefault="00563CC2" w:rsidP="00AF523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Oschersleben</w:t>
            </w:r>
          </w:p>
        </w:tc>
        <w:tc>
          <w:tcPr>
            <w:tcW w:w="0" w:type="auto"/>
          </w:tcPr>
          <w:p w:rsidR="00563CC2" w:rsidRDefault="00563CC2" w:rsidP="00AF523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Germany</w:t>
            </w:r>
          </w:p>
        </w:tc>
      </w:tr>
      <w:tr w:rsidR="00563CC2" w:rsidTr="00BB4149">
        <w:tc>
          <w:tcPr>
            <w:tcW w:w="0" w:type="auto"/>
          </w:tcPr>
          <w:p w:rsidR="00563CC2" w:rsidRDefault="00563CC2" w:rsidP="00AF523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3&amp;4</w:t>
            </w:r>
          </w:p>
        </w:tc>
        <w:tc>
          <w:tcPr>
            <w:tcW w:w="0" w:type="auto"/>
          </w:tcPr>
          <w:p w:rsidR="00563CC2" w:rsidRDefault="00563CC2" w:rsidP="00AF523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6</w:t>
            </w:r>
            <w:r w:rsidRPr="00E307E5">
              <w:rPr>
                <w:rFonts w:ascii="Arial" w:hAnsi="Arial" w:cs="Arial"/>
                <w:vertAlign w:val="superscript"/>
                <w:lang w:val="en-GB"/>
              </w:rPr>
              <w:t>th</w:t>
            </w:r>
            <w:r>
              <w:rPr>
                <w:rFonts w:ascii="Arial" w:hAnsi="Arial" w:cs="Arial"/>
                <w:lang w:val="en-GB"/>
              </w:rPr>
              <w:t xml:space="preserve"> May 2012</w:t>
            </w:r>
          </w:p>
        </w:tc>
        <w:tc>
          <w:tcPr>
            <w:tcW w:w="0" w:type="auto"/>
          </w:tcPr>
          <w:p w:rsidR="00563CC2" w:rsidRDefault="00563CC2" w:rsidP="00AF523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Zandvoort</w:t>
            </w:r>
          </w:p>
        </w:tc>
        <w:tc>
          <w:tcPr>
            <w:tcW w:w="0" w:type="auto"/>
          </w:tcPr>
          <w:p w:rsidR="00563CC2" w:rsidRDefault="00563CC2" w:rsidP="00AF523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The Netherlands</w:t>
            </w:r>
          </w:p>
        </w:tc>
      </w:tr>
      <w:tr w:rsidR="00563CC2" w:rsidTr="00BB4149">
        <w:tc>
          <w:tcPr>
            <w:tcW w:w="0" w:type="auto"/>
          </w:tcPr>
          <w:p w:rsidR="00563CC2" w:rsidRDefault="00563CC2" w:rsidP="00AF523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5&amp;6</w:t>
            </w:r>
          </w:p>
        </w:tc>
        <w:tc>
          <w:tcPr>
            <w:tcW w:w="0" w:type="auto"/>
          </w:tcPr>
          <w:p w:rsidR="00563CC2" w:rsidRDefault="00563CC2" w:rsidP="00AF523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10</w:t>
            </w:r>
            <w:r w:rsidRPr="00E307E5">
              <w:rPr>
                <w:rFonts w:ascii="Arial" w:hAnsi="Arial" w:cs="Arial"/>
                <w:vertAlign w:val="superscript"/>
                <w:lang w:val="en-GB"/>
              </w:rPr>
              <w:t>th</w:t>
            </w:r>
            <w:r>
              <w:rPr>
                <w:rFonts w:ascii="Arial" w:hAnsi="Arial" w:cs="Arial"/>
                <w:lang w:val="en-GB"/>
              </w:rPr>
              <w:t xml:space="preserve"> June 2012</w:t>
            </w:r>
          </w:p>
        </w:tc>
        <w:tc>
          <w:tcPr>
            <w:tcW w:w="0" w:type="auto"/>
          </w:tcPr>
          <w:p w:rsidR="00563CC2" w:rsidRDefault="00563CC2" w:rsidP="00AF523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Sachsenring</w:t>
            </w:r>
          </w:p>
        </w:tc>
        <w:tc>
          <w:tcPr>
            <w:tcW w:w="0" w:type="auto"/>
          </w:tcPr>
          <w:p w:rsidR="00563CC2" w:rsidRDefault="00563CC2" w:rsidP="00AF523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Germany</w:t>
            </w:r>
          </w:p>
        </w:tc>
      </w:tr>
      <w:tr w:rsidR="00563CC2" w:rsidTr="00BB4149">
        <w:tc>
          <w:tcPr>
            <w:tcW w:w="0" w:type="auto"/>
          </w:tcPr>
          <w:p w:rsidR="00563CC2" w:rsidRDefault="00563CC2" w:rsidP="00AF523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7&amp;8</w:t>
            </w:r>
          </w:p>
        </w:tc>
        <w:tc>
          <w:tcPr>
            <w:tcW w:w="0" w:type="auto"/>
          </w:tcPr>
          <w:p w:rsidR="00563CC2" w:rsidRDefault="00563CC2" w:rsidP="00AF523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15</w:t>
            </w:r>
            <w:r w:rsidRPr="00E307E5">
              <w:rPr>
                <w:rFonts w:ascii="Arial" w:hAnsi="Arial" w:cs="Arial"/>
                <w:vertAlign w:val="superscript"/>
                <w:lang w:val="en-GB"/>
              </w:rPr>
              <w:t>th</w:t>
            </w:r>
            <w:r>
              <w:rPr>
                <w:rFonts w:ascii="Arial" w:hAnsi="Arial" w:cs="Arial"/>
                <w:lang w:val="en-GB"/>
              </w:rPr>
              <w:t xml:space="preserve"> July 2012</w:t>
            </w:r>
          </w:p>
        </w:tc>
        <w:tc>
          <w:tcPr>
            <w:tcW w:w="0" w:type="auto"/>
          </w:tcPr>
          <w:p w:rsidR="00563CC2" w:rsidRDefault="00563CC2" w:rsidP="00AF523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Nürburgring</w:t>
            </w:r>
          </w:p>
        </w:tc>
        <w:tc>
          <w:tcPr>
            <w:tcW w:w="0" w:type="auto"/>
          </w:tcPr>
          <w:p w:rsidR="00563CC2" w:rsidRDefault="00563CC2" w:rsidP="00AF523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Germany</w:t>
            </w:r>
          </w:p>
        </w:tc>
      </w:tr>
      <w:tr w:rsidR="00563CC2" w:rsidTr="00BB4149">
        <w:tc>
          <w:tcPr>
            <w:tcW w:w="0" w:type="auto"/>
          </w:tcPr>
          <w:p w:rsidR="00563CC2" w:rsidRDefault="00563CC2" w:rsidP="00AF523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9&amp;10</w:t>
            </w:r>
          </w:p>
        </w:tc>
        <w:tc>
          <w:tcPr>
            <w:tcW w:w="0" w:type="auto"/>
          </w:tcPr>
          <w:p w:rsidR="00563CC2" w:rsidRDefault="00563CC2" w:rsidP="00AF523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12</w:t>
            </w:r>
            <w:r w:rsidRPr="00E307E5">
              <w:rPr>
                <w:rFonts w:ascii="Arial" w:hAnsi="Arial" w:cs="Arial"/>
                <w:vertAlign w:val="superscript"/>
                <w:lang w:val="en-GB"/>
              </w:rPr>
              <w:t>th</w:t>
            </w:r>
            <w:r>
              <w:rPr>
                <w:rFonts w:ascii="Arial" w:hAnsi="Arial" w:cs="Arial"/>
                <w:lang w:val="en-GB"/>
              </w:rPr>
              <w:t xml:space="preserve"> August 2012</w:t>
            </w:r>
          </w:p>
        </w:tc>
        <w:tc>
          <w:tcPr>
            <w:tcW w:w="0" w:type="auto"/>
          </w:tcPr>
          <w:p w:rsidR="00563CC2" w:rsidRDefault="00563CC2" w:rsidP="00AF523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Red Bull Ring</w:t>
            </w:r>
          </w:p>
        </w:tc>
        <w:tc>
          <w:tcPr>
            <w:tcW w:w="0" w:type="auto"/>
          </w:tcPr>
          <w:p w:rsidR="00563CC2" w:rsidRDefault="00563CC2" w:rsidP="00AF523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Austria</w:t>
            </w:r>
          </w:p>
        </w:tc>
      </w:tr>
      <w:tr w:rsidR="00563CC2" w:rsidTr="00BB4149">
        <w:tc>
          <w:tcPr>
            <w:tcW w:w="0" w:type="auto"/>
          </w:tcPr>
          <w:p w:rsidR="00563CC2" w:rsidRDefault="00563CC2" w:rsidP="00AF523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11&amp;12</w:t>
            </w:r>
          </w:p>
        </w:tc>
        <w:tc>
          <w:tcPr>
            <w:tcW w:w="0" w:type="auto"/>
          </w:tcPr>
          <w:p w:rsidR="00563CC2" w:rsidRDefault="00563CC2" w:rsidP="00AF523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26</w:t>
            </w:r>
            <w:r w:rsidRPr="00E307E5">
              <w:rPr>
                <w:rFonts w:ascii="Arial" w:hAnsi="Arial" w:cs="Arial"/>
                <w:vertAlign w:val="superscript"/>
                <w:lang w:val="en-GB"/>
              </w:rPr>
              <w:t>th</w:t>
            </w:r>
            <w:r>
              <w:rPr>
                <w:rFonts w:ascii="Arial" w:hAnsi="Arial" w:cs="Arial"/>
                <w:lang w:val="en-GB"/>
              </w:rPr>
              <w:t xml:space="preserve"> August 2012</w:t>
            </w:r>
          </w:p>
        </w:tc>
        <w:tc>
          <w:tcPr>
            <w:tcW w:w="0" w:type="auto"/>
          </w:tcPr>
          <w:p w:rsidR="00563CC2" w:rsidRDefault="00563CC2" w:rsidP="00AF523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EuroSpeedway Lausitz</w:t>
            </w:r>
          </w:p>
        </w:tc>
        <w:tc>
          <w:tcPr>
            <w:tcW w:w="0" w:type="auto"/>
          </w:tcPr>
          <w:p w:rsidR="00563CC2" w:rsidRDefault="00563CC2" w:rsidP="00AF523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Germany</w:t>
            </w:r>
          </w:p>
        </w:tc>
      </w:tr>
      <w:tr w:rsidR="00563CC2" w:rsidTr="00BB4149">
        <w:tc>
          <w:tcPr>
            <w:tcW w:w="0" w:type="auto"/>
          </w:tcPr>
          <w:p w:rsidR="00563CC2" w:rsidRDefault="00563CC2" w:rsidP="00AF523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13&amp;14</w:t>
            </w:r>
          </w:p>
        </w:tc>
        <w:tc>
          <w:tcPr>
            <w:tcW w:w="0" w:type="auto"/>
          </w:tcPr>
          <w:p w:rsidR="00563CC2" w:rsidRDefault="00563CC2" w:rsidP="00AF523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16</w:t>
            </w:r>
            <w:r w:rsidRPr="00E307E5">
              <w:rPr>
                <w:rFonts w:ascii="Arial" w:hAnsi="Arial" w:cs="Arial"/>
                <w:vertAlign w:val="superscript"/>
                <w:lang w:val="en-GB"/>
              </w:rPr>
              <w:t>th</w:t>
            </w:r>
            <w:r>
              <w:rPr>
                <w:rFonts w:ascii="Arial" w:hAnsi="Arial" w:cs="Arial"/>
                <w:lang w:val="en-GB"/>
              </w:rPr>
              <w:t xml:space="preserve"> September 2012</w:t>
            </w:r>
          </w:p>
        </w:tc>
        <w:tc>
          <w:tcPr>
            <w:tcW w:w="0" w:type="auto"/>
          </w:tcPr>
          <w:p w:rsidR="00563CC2" w:rsidRDefault="00563CC2" w:rsidP="00AF523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Nürburgring</w:t>
            </w:r>
          </w:p>
        </w:tc>
        <w:tc>
          <w:tcPr>
            <w:tcW w:w="0" w:type="auto"/>
          </w:tcPr>
          <w:p w:rsidR="00563CC2" w:rsidRDefault="00563CC2" w:rsidP="00AF523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Germany</w:t>
            </w:r>
          </w:p>
        </w:tc>
      </w:tr>
      <w:tr w:rsidR="00563CC2" w:rsidTr="00BB4149">
        <w:tc>
          <w:tcPr>
            <w:tcW w:w="0" w:type="auto"/>
          </w:tcPr>
          <w:p w:rsidR="00563CC2" w:rsidRDefault="00563CC2" w:rsidP="00AF523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15&amp;16</w:t>
            </w:r>
          </w:p>
        </w:tc>
        <w:tc>
          <w:tcPr>
            <w:tcW w:w="0" w:type="auto"/>
          </w:tcPr>
          <w:p w:rsidR="00563CC2" w:rsidRDefault="00563CC2" w:rsidP="00AF523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30</w:t>
            </w:r>
            <w:r w:rsidRPr="00E307E5">
              <w:rPr>
                <w:rFonts w:ascii="Arial" w:hAnsi="Arial" w:cs="Arial"/>
                <w:vertAlign w:val="superscript"/>
                <w:lang w:val="en-GB"/>
              </w:rPr>
              <w:t>th</w:t>
            </w:r>
            <w:r>
              <w:rPr>
                <w:rFonts w:ascii="Arial" w:hAnsi="Arial" w:cs="Arial"/>
                <w:lang w:val="en-GB"/>
              </w:rPr>
              <w:t xml:space="preserve"> September 2012</w:t>
            </w:r>
          </w:p>
        </w:tc>
        <w:tc>
          <w:tcPr>
            <w:tcW w:w="0" w:type="auto"/>
          </w:tcPr>
          <w:p w:rsidR="00563CC2" w:rsidRDefault="00563CC2" w:rsidP="00AF523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Hockenheimring</w:t>
            </w:r>
          </w:p>
        </w:tc>
        <w:tc>
          <w:tcPr>
            <w:tcW w:w="0" w:type="auto"/>
          </w:tcPr>
          <w:p w:rsidR="00563CC2" w:rsidRDefault="00563CC2" w:rsidP="00AF523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Germany</w:t>
            </w:r>
          </w:p>
        </w:tc>
      </w:tr>
    </w:tbl>
    <w:p w:rsidR="00563CC2" w:rsidRPr="00E307E5" w:rsidRDefault="00563CC2" w:rsidP="00AF5233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563CC2" w:rsidRPr="00FD635E" w:rsidRDefault="00563CC2" w:rsidP="00AF5233">
      <w:pPr>
        <w:jc w:val="both"/>
      </w:pPr>
    </w:p>
    <w:p w:rsidR="009E4272" w:rsidRPr="00563CC2" w:rsidRDefault="009E4272" w:rsidP="00AF5233">
      <w:pPr>
        <w:jc w:val="both"/>
      </w:pPr>
    </w:p>
    <w:sectPr w:rsidR="009E4272" w:rsidRPr="00563CC2" w:rsidSect="00C22B32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134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44599" w:rsidRDefault="00744599" w:rsidP="00B25742">
      <w:r>
        <w:separator/>
      </w:r>
    </w:p>
  </w:endnote>
  <w:endnote w:type="continuationSeparator" w:id="0">
    <w:p w:rsidR="00744599" w:rsidRDefault="00744599" w:rsidP="00B2574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CD6" w:rsidRDefault="00E35CD6">
    <w:pPr>
      <w:pStyle w:val="Fuzeil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6116" w:rsidRDefault="00CE6EBD">
    <w:pPr>
      <w:pStyle w:val="Fuzeile"/>
    </w:pPr>
    <w:r>
      <w:rPr>
        <w:noProof/>
      </w:rPr>
      <w:drawing>
        <wp:anchor distT="0" distB="0" distL="114300" distR="114300" simplePos="0" relativeHeight="251671552" behindDoc="0" locked="0" layoutInCell="1" allowOverlap="1">
          <wp:simplePos x="0" y="0"/>
          <wp:positionH relativeFrom="margin">
            <wp:posOffset>714375</wp:posOffset>
          </wp:positionH>
          <wp:positionV relativeFrom="margin">
            <wp:posOffset>9138920</wp:posOffset>
          </wp:positionV>
          <wp:extent cx="1301750" cy="257175"/>
          <wp:effectExtent l="0" t="0" r="0" b="9525"/>
          <wp:wrapSquare wrapText="bothSides"/>
          <wp:docPr id="15" name="Bild 15" descr="BluEarth_Brand_White_Blu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BluEarth_Brand_White_Blu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1750" cy="257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margin">
            <wp:posOffset>-139065</wp:posOffset>
          </wp:positionH>
          <wp:positionV relativeFrom="margin">
            <wp:posOffset>9084310</wp:posOffset>
          </wp:positionV>
          <wp:extent cx="882015" cy="360680"/>
          <wp:effectExtent l="0" t="0" r="0" b="1270"/>
          <wp:wrapSquare wrapText="bothSides"/>
          <wp:docPr id="3" name="Grafik 2" descr="ADVAN_White_Re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" descr="ADVAN_White_Red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l="8624" r="6819"/>
                  <a:stretch>
                    <a:fillRect/>
                  </a:stretch>
                </pic:blipFill>
                <pic:spPr bwMode="auto">
                  <a:xfrm>
                    <a:off x="0" y="0"/>
                    <a:ext cx="882015" cy="3606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7215" behindDoc="0" locked="0" layoutInCell="1" allowOverlap="1">
          <wp:simplePos x="0" y="0"/>
          <wp:positionH relativeFrom="margin">
            <wp:posOffset>3024505</wp:posOffset>
          </wp:positionH>
          <wp:positionV relativeFrom="margin">
            <wp:posOffset>9232900</wp:posOffset>
          </wp:positionV>
          <wp:extent cx="1274445" cy="126365"/>
          <wp:effectExtent l="0" t="0" r="1905" b="6985"/>
          <wp:wrapSquare wrapText="bothSides"/>
          <wp:docPr id="7" name="Grafik 7" descr="Geolandar_AT_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7" descr="Geolandar_AT_S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b="52042"/>
                  <a:stretch>
                    <a:fillRect/>
                  </a:stretch>
                </pic:blipFill>
                <pic:spPr bwMode="auto">
                  <a:xfrm>
                    <a:off x="0" y="0"/>
                    <a:ext cx="1274445" cy="1263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margin">
            <wp:posOffset>2065655</wp:posOffset>
          </wp:positionH>
          <wp:positionV relativeFrom="margin">
            <wp:posOffset>9185275</wp:posOffset>
          </wp:positionV>
          <wp:extent cx="892810" cy="179705"/>
          <wp:effectExtent l="0" t="0" r="2540" b="0"/>
          <wp:wrapSquare wrapText="bothSides"/>
          <wp:docPr id="6" name="Grafik 3" descr="drive_Series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3" descr="drive_Series_White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2810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4142" behindDoc="0" locked="0" layoutInCell="1" allowOverlap="1">
          <wp:simplePos x="0" y="0"/>
          <wp:positionH relativeFrom="margin">
            <wp:posOffset>4287520</wp:posOffset>
          </wp:positionH>
          <wp:positionV relativeFrom="margin">
            <wp:posOffset>9185275</wp:posOffset>
          </wp:positionV>
          <wp:extent cx="1130300" cy="179705"/>
          <wp:effectExtent l="0" t="0" r="0" b="0"/>
          <wp:wrapSquare wrapText="bothSides"/>
          <wp:docPr id="4" name="Grafik 8" descr="iceGUARD_Stud_iG35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8" descr="iceGUARD_Stud_iG35_White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b="38387"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margin">
            <wp:posOffset>5394960</wp:posOffset>
          </wp:positionH>
          <wp:positionV relativeFrom="margin">
            <wp:posOffset>9080500</wp:posOffset>
          </wp:positionV>
          <wp:extent cx="467995" cy="361315"/>
          <wp:effectExtent l="0" t="0" r="8255" b="635"/>
          <wp:wrapSquare wrapText="bothSides"/>
          <wp:docPr id="5" name="Grafik 9" descr="Zenvironment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9" descr="Zenvironment_White.jp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7995" cy="3613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15087B"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2" o:spid="_x0000_s4097" type="#_x0000_t32" style="position:absolute;margin-left:-10.95pt;margin-top:715.3pt;width:475.5pt;height:.75pt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">
          <w10:wrap anchorx="margin" anchory="margin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CD6" w:rsidRDefault="00E35CD6">
    <w:pPr>
      <w:pStyle w:val="Fuzeil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44599" w:rsidRDefault="00744599" w:rsidP="00B25742">
      <w:r>
        <w:separator/>
      </w:r>
    </w:p>
  </w:footnote>
  <w:footnote w:type="continuationSeparator" w:id="0">
    <w:p w:rsidR="00744599" w:rsidRDefault="00744599" w:rsidP="00B2574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CD6" w:rsidRDefault="00E35CD6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6116" w:rsidRPr="00B25742" w:rsidRDefault="00CE6EBD" w:rsidP="00B25742">
    <w:pPr>
      <w:pStyle w:val="Kopfzeile"/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2662555</wp:posOffset>
          </wp:positionH>
          <wp:positionV relativeFrom="margin">
            <wp:posOffset>-909320</wp:posOffset>
          </wp:positionV>
          <wp:extent cx="4057650" cy="1200150"/>
          <wp:effectExtent l="0" t="0" r="0" b="0"/>
          <wp:wrapSquare wrapText="bothSides"/>
          <wp:docPr id="9" name="Grafik 0" descr="Yokohama_transparent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0" descr="Yokohama_transparent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57650" cy="12001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15087B">
      <w:rPr>
        <w:noProof/>
      </w:rPr>
      <w:pict>
        <v:rect id="Rectangle 1" o:spid="_x0000_s4099" style="position:absolute;margin-left:-88.85pt;margin-top:-9.9pt;width:615.75pt;height:44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" fillcolor="black" stroked="f" strokecolor="#f2f2f2" strokeweight="3pt">
          <v:shadow on="t" color="#7f7f7f" opacity=".5" offset="1pt"/>
        </v:rect>
      </w:pict>
    </w:r>
    <w:r w:rsidR="00A36116">
      <w:tab/>
    </w:r>
    <w:r w:rsidR="00A36116">
      <w:tab/>
    </w:r>
    <w:r w:rsidR="00A36116">
      <w:tab/>
    </w:r>
    <w:r w:rsidR="00A36116">
      <w:tab/>
    </w:r>
    <w:r w:rsidR="00A36116">
      <w:tab/>
    </w:r>
    <w:r w:rsidR="00A36116">
      <w:tab/>
    </w:r>
    <w:r w:rsidR="00A36116">
      <w:tab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CD6" w:rsidRDefault="00E35CD6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D776DC"/>
    <w:multiLevelType w:val="hybridMultilevel"/>
    <w:tmpl w:val="534E4288"/>
    <w:lvl w:ilvl="0" w:tplc="0407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16B1A42"/>
    <w:multiLevelType w:val="hybridMultilevel"/>
    <w:tmpl w:val="29700F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567"/>
  <w:hyphenationZone w:val="425"/>
  <w:characterSpacingControl w:val="doNotCompress"/>
  <w:hdrShapeDefaults>
    <o:shapedefaults v:ext="edit" spidmax="4100"/>
    <o:shapelayout v:ext="edit">
      <o:idmap v:ext="edit" data="4"/>
      <o:rules v:ext="edit">
        <o:r id="V:Rule2" type="connector" idref="#AutoShape 2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B25742"/>
    <w:rsid w:val="00001227"/>
    <w:rsid w:val="00006884"/>
    <w:rsid w:val="00007B33"/>
    <w:rsid w:val="00007D9E"/>
    <w:rsid w:val="00014FA2"/>
    <w:rsid w:val="0001523F"/>
    <w:rsid w:val="00023797"/>
    <w:rsid w:val="00027937"/>
    <w:rsid w:val="00033D23"/>
    <w:rsid w:val="00040A57"/>
    <w:rsid w:val="0004590E"/>
    <w:rsid w:val="00054F13"/>
    <w:rsid w:val="000575F0"/>
    <w:rsid w:val="00067458"/>
    <w:rsid w:val="0007140A"/>
    <w:rsid w:val="00086BD7"/>
    <w:rsid w:val="00093301"/>
    <w:rsid w:val="00094491"/>
    <w:rsid w:val="00096DB6"/>
    <w:rsid w:val="00097EB7"/>
    <w:rsid w:val="000B6BAC"/>
    <w:rsid w:val="000C308E"/>
    <w:rsid w:val="000D0B92"/>
    <w:rsid w:val="000E1460"/>
    <w:rsid w:val="000E5158"/>
    <w:rsid w:val="000F31C3"/>
    <w:rsid w:val="000F3270"/>
    <w:rsid w:val="000F3591"/>
    <w:rsid w:val="0011405E"/>
    <w:rsid w:val="00114992"/>
    <w:rsid w:val="001157CE"/>
    <w:rsid w:val="00117D1F"/>
    <w:rsid w:val="0012007A"/>
    <w:rsid w:val="0012650C"/>
    <w:rsid w:val="001335B1"/>
    <w:rsid w:val="00136C1E"/>
    <w:rsid w:val="001420C1"/>
    <w:rsid w:val="00147F3E"/>
    <w:rsid w:val="0015087B"/>
    <w:rsid w:val="00161E69"/>
    <w:rsid w:val="00166EC0"/>
    <w:rsid w:val="0017006D"/>
    <w:rsid w:val="001750E5"/>
    <w:rsid w:val="00195D48"/>
    <w:rsid w:val="001A062F"/>
    <w:rsid w:val="001A721D"/>
    <w:rsid w:val="001B5ED0"/>
    <w:rsid w:val="001C0925"/>
    <w:rsid w:val="001D1402"/>
    <w:rsid w:val="001D3A04"/>
    <w:rsid w:val="001F2D2D"/>
    <w:rsid w:val="001F600E"/>
    <w:rsid w:val="00204E9B"/>
    <w:rsid w:val="00205048"/>
    <w:rsid w:val="002129AB"/>
    <w:rsid w:val="00215BDC"/>
    <w:rsid w:val="00217DCC"/>
    <w:rsid w:val="002370AE"/>
    <w:rsid w:val="00237C38"/>
    <w:rsid w:val="00243F79"/>
    <w:rsid w:val="00246062"/>
    <w:rsid w:val="002572B8"/>
    <w:rsid w:val="00260EFB"/>
    <w:rsid w:val="00275A4B"/>
    <w:rsid w:val="002B4A48"/>
    <w:rsid w:val="002B5189"/>
    <w:rsid w:val="002C0978"/>
    <w:rsid w:val="002C0A7F"/>
    <w:rsid w:val="002D25BD"/>
    <w:rsid w:val="002E02D5"/>
    <w:rsid w:val="002F3E51"/>
    <w:rsid w:val="003013B0"/>
    <w:rsid w:val="00304B85"/>
    <w:rsid w:val="00306FA2"/>
    <w:rsid w:val="00311017"/>
    <w:rsid w:val="0031357D"/>
    <w:rsid w:val="00313944"/>
    <w:rsid w:val="0031608C"/>
    <w:rsid w:val="003209E6"/>
    <w:rsid w:val="00322B38"/>
    <w:rsid w:val="00335F43"/>
    <w:rsid w:val="00351212"/>
    <w:rsid w:val="00351EE5"/>
    <w:rsid w:val="00354D44"/>
    <w:rsid w:val="0036037C"/>
    <w:rsid w:val="003623C5"/>
    <w:rsid w:val="00363ABA"/>
    <w:rsid w:val="0037342F"/>
    <w:rsid w:val="003735FF"/>
    <w:rsid w:val="003839F7"/>
    <w:rsid w:val="00397BAB"/>
    <w:rsid w:val="003D3627"/>
    <w:rsid w:val="003D497F"/>
    <w:rsid w:val="003E7A82"/>
    <w:rsid w:val="003F7D61"/>
    <w:rsid w:val="00405C44"/>
    <w:rsid w:val="00413AD0"/>
    <w:rsid w:val="00413B44"/>
    <w:rsid w:val="00415940"/>
    <w:rsid w:val="00421B14"/>
    <w:rsid w:val="004344F7"/>
    <w:rsid w:val="00434D37"/>
    <w:rsid w:val="00444664"/>
    <w:rsid w:val="00445C63"/>
    <w:rsid w:val="004502C9"/>
    <w:rsid w:val="004534DF"/>
    <w:rsid w:val="004539C8"/>
    <w:rsid w:val="00464BBD"/>
    <w:rsid w:val="004814AA"/>
    <w:rsid w:val="00487F40"/>
    <w:rsid w:val="00493C04"/>
    <w:rsid w:val="00496771"/>
    <w:rsid w:val="004A191D"/>
    <w:rsid w:val="004D20A5"/>
    <w:rsid w:val="004E3DFB"/>
    <w:rsid w:val="004F4C9F"/>
    <w:rsid w:val="005137C9"/>
    <w:rsid w:val="00515F1B"/>
    <w:rsid w:val="00521EF3"/>
    <w:rsid w:val="00536C88"/>
    <w:rsid w:val="00544A7E"/>
    <w:rsid w:val="00544BE0"/>
    <w:rsid w:val="005453D9"/>
    <w:rsid w:val="00546F20"/>
    <w:rsid w:val="00553E6A"/>
    <w:rsid w:val="005542F5"/>
    <w:rsid w:val="00563CC2"/>
    <w:rsid w:val="00567EC1"/>
    <w:rsid w:val="00575320"/>
    <w:rsid w:val="005A2269"/>
    <w:rsid w:val="005D4A82"/>
    <w:rsid w:val="005D7D67"/>
    <w:rsid w:val="005E2DD4"/>
    <w:rsid w:val="005E4B8F"/>
    <w:rsid w:val="005F1E73"/>
    <w:rsid w:val="005F58F9"/>
    <w:rsid w:val="006008EC"/>
    <w:rsid w:val="006014A2"/>
    <w:rsid w:val="006156B5"/>
    <w:rsid w:val="00617FE7"/>
    <w:rsid w:val="00621BFD"/>
    <w:rsid w:val="0063001A"/>
    <w:rsid w:val="006323CF"/>
    <w:rsid w:val="00646328"/>
    <w:rsid w:val="00656B27"/>
    <w:rsid w:val="006635D5"/>
    <w:rsid w:val="0067108A"/>
    <w:rsid w:val="00683969"/>
    <w:rsid w:val="00690553"/>
    <w:rsid w:val="00694568"/>
    <w:rsid w:val="006E4823"/>
    <w:rsid w:val="006F15C3"/>
    <w:rsid w:val="006F3B42"/>
    <w:rsid w:val="006F60B2"/>
    <w:rsid w:val="007050FA"/>
    <w:rsid w:val="00711850"/>
    <w:rsid w:val="00713004"/>
    <w:rsid w:val="007371FC"/>
    <w:rsid w:val="00741582"/>
    <w:rsid w:val="00744599"/>
    <w:rsid w:val="007520D1"/>
    <w:rsid w:val="00753993"/>
    <w:rsid w:val="00754604"/>
    <w:rsid w:val="007651F9"/>
    <w:rsid w:val="007749A3"/>
    <w:rsid w:val="007751D9"/>
    <w:rsid w:val="00781EFD"/>
    <w:rsid w:val="007940CB"/>
    <w:rsid w:val="007A73C0"/>
    <w:rsid w:val="007B0F9C"/>
    <w:rsid w:val="007B774A"/>
    <w:rsid w:val="007C264E"/>
    <w:rsid w:val="007E6445"/>
    <w:rsid w:val="007E6B59"/>
    <w:rsid w:val="007F61B9"/>
    <w:rsid w:val="00813DCB"/>
    <w:rsid w:val="0082235C"/>
    <w:rsid w:val="0082245F"/>
    <w:rsid w:val="008242E8"/>
    <w:rsid w:val="008279A2"/>
    <w:rsid w:val="008441D5"/>
    <w:rsid w:val="00845ABB"/>
    <w:rsid w:val="0086149F"/>
    <w:rsid w:val="00863643"/>
    <w:rsid w:val="0087579E"/>
    <w:rsid w:val="00875D80"/>
    <w:rsid w:val="00883251"/>
    <w:rsid w:val="00885579"/>
    <w:rsid w:val="00892A76"/>
    <w:rsid w:val="00896EB5"/>
    <w:rsid w:val="008B05D8"/>
    <w:rsid w:val="008C2946"/>
    <w:rsid w:val="008C59C0"/>
    <w:rsid w:val="008C7707"/>
    <w:rsid w:val="008D56EF"/>
    <w:rsid w:val="008F5417"/>
    <w:rsid w:val="008F6226"/>
    <w:rsid w:val="008F72BC"/>
    <w:rsid w:val="00920097"/>
    <w:rsid w:val="009463A0"/>
    <w:rsid w:val="009519DF"/>
    <w:rsid w:val="0095759E"/>
    <w:rsid w:val="009613A0"/>
    <w:rsid w:val="00961410"/>
    <w:rsid w:val="009619BE"/>
    <w:rsid w:val="00974A2C"/>
    <w:rsid w:val="0099126E"/>
    <w:rsid w:val="009B41F0"/>
    <w:rsid w:val="009B59C5"/>
    <w:rsid w:val="009C71C3"/>
    <w:rsid w:val="009D6318"/>
    <w:rsid w:val="009E3076"/>
    <w:rsid w:val="009E4272"/>
    <w:rsid w:val="009E7269"/>
    <w:rsid w:val="009F24B3"/>
    <w:rsid w:val="009F42A7"/>
    <w:rsid w:val="009F538B"/>
    <w:rsid w:val="00A15A12"/>
    <w:rsid w:val="00A16ECF"/>
    <w:rsid w:val="00A3398D"/>
    <w:rsid w:val="00A36116"/>
    <w:rsid w:val="00A40E12"/>
    <w:rsid w:val="00A41960"/>
    <w:rsid w:val="00A57919"/>
    <w:rsid w:val="00A8364B"/>
    <w:rsid w:val="00A8404E"/>
    <w:rsid w:val="00A910FF"/>
    <w:rsid w:val="00A9199E"/>
    <w:rsid w:val="00A9620A"/>
    <w:rsid w:val="00A97B62"/>
    <w:rsid w:val="00A97FD1"/>
    <w:rsid w:val="00AA1E7A"/>
    <w:rsid w:val="00AA46B2"/>
    <w:rsid w:val="00AA59AA"/>
    <w:rsid w:val="00AB29FB"/>
    <w:rsid w:val="00AB3D14"/>
    <w:rsid w:val="00AC5A73"/>
    <w:rsid w:val="00AD010A"/>
    <w:rsid w:val="00AD2D5D"/>
    <w:rsid w:val="00AE089E"/>
    <w:rsid w:val="00AE1937"/>
    <w:rsid w:val="00AE72AE"/>
    <w:rsid w:val="00AF2E2D"/>
    <w:rsid w:val="00AF5233"/>
    <w:rsid w:val="00AF544C"/>
    <w:rsid w:val="00AF6A51"/>
    <w:rsid w:val="00B1623F"/>
    <w:rsid w:val="00B20DED"/>
    <w:rsid w:val="00B25742"/>
    <w:rsid w:val="00B325CA"/>
    <w:rsid w:val="00B3624C"/>
    <w:rsid w:val="00B601AF"/>
    <w:rsid w:val="00B71549"/>
    <w:rsid w:val="00B75B00"/>
    <w:rsid w:val="00B76A0B"/>
    <w:rsid w:val="00BA48CE"/>
    <w:rsid w:val="00BB0FD0"/>
    <w:rsid w:val="00BB1897"/>
    <w:rsid w:val="00BD6127"/>
    <w:rsid w:val="00BD6D16"/>
    <w:rsid w:val="00BE6B30"/>
    <w:rsid w:val="00BF56FA"/>
    <w:rsid w:val="00BF5AAB"/>
    <w:rsid w:val="00C009B6"/>
    <w:rsid w:val="00C03876"/>
    <w:rsid w:val="00C056C4"/>
    <w:rsid w:val="00C143A9"/>
    <w:rsid w:val="00C21354"/>
    <w:rsid w:val="00C22B32"/>
    <w:rsid w:val="00C40596"/>
    <w:rsid w:val="00C46B96"/>
    <w:rsid w:val="00C47770"/>
    <w:rsid w:val="00C47E5D"/>
    <w:rsid w:val="00C6390A"/>
    <w:rsid w:val="00C671BF"/>
    <w:rsid w:val="00C6737D"/>
    <w:rsid w:val="00C77EC3"/>
    <w:rsid w:val="00C82FF4"/>
    <w:rsid w:val="00C90A5F"/>
    <w:rsid w:val="00C91D13"/>
    <w:rsid w:val="00C92F44"/>
    <w:rsid w:val="00CA4862"/>
    <w:rsid w:val="00CA6401"/>
    <w:rsid w:val="00CB13BA"/>
    <w:rsid w:val="00CC12E8"/>
    <w:rsid w:val="00CC4553"/>
    <w:rsid w:val="00CD1CFC"/>
    <w:rsid w:val="00CD5773"/>
    <w:rsid w:val="00CD65FC"/>
    <w:rsid w:val="00CE6EBD"/>
    <w:rsid w:val="00CE7BE0"/>
    <w:rsid w:val="00CF610D"/>
    <w:rsid w:val="00D063ED"/>
    <w:rsid w:val="00D259A1"/>
    <w:rsid w:val="00D40FA3"/>
    <w:rsid w:val="00D573A7"/>
    <w:rsid w:val="00D664E5"/>
    <w:rsid w:val="00D91F7B"/>
    <w:rsid w:val="00D97A85"/>
    <w:rsid w:val="00DA2C0A"/>
    <w:rsid w:val="00DB3A02"/>
    <w:rsid w:val="00DD0D96"/>
    <w:rsid w:val="00DE325A"/>
    <w:rsid w:val="00DF4379"/>
    <w:rsid w:val="00E01BDE"/>
    <w:rsid w:val="00E12D3E"/>
    <w:rsid w:val="00E20F25"/>
    <w:rsid w:val="00E211BC"/>
    <w:rsid w:val="00E229FF"/>
    <w:rsid w:val="00E35CD6"/>
    <w:rsid w:val="00E5238B"/>
    <w:rsid w:val="00E67B6E"/>
    <w:rsid w:val="00E90052"/>
    <w:rsid w:val="00E93A9D"/>
    <w:rsid w:val="00EB5F76"/>
    <w:rsid w:val="00EC20F6"/>
    <w:rsid w:val="00EE33B4"/>
    <w:rsid w:val="00EE3A56"/>
    <w:rsid w:val="00EE3CAE"/>
    <w:rsid w:val="00EF13FD"/>
    <w:rsid w:val="00EF6F47"/>
    <w:rsid w:val="00F01D11"/>
    <w:rsid w:val="00F03FDF"/>
    <w:rsid w:val="00F0741B"/>
    <w:rsid w:val="00F24F50"/>
    <w:rsid w:val="00F272C1"/>
    <w:rsid w:val="00F3644F"/>
    <w:rsid w:val="00F43445"/>
    <w:rsid w:val="00F45662"/>
    <w:rsid w:val="00F57233"/>
    <w:rsid w:val="00F63777"/>
    <w:rsid w:val="00F86804"/>
    <w:rsid w:val="00F90852"/>
    <w:rsid w:val="00F92AE3"/>
    <w:rsid w:val="00FC6545"/>
    <w:rsid w:val="00FD4176"/>
    <w:rsid w:val="00FE10FC"/>
    <w:rsid w:val="00FE1B65"/>
    <w:rsid w:val="00FE2182"/>
    <w:rsid w:val="00FF2DF4"/>
    <w:rsid w:val="00FF2E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13B44"/>
    <w:rPr>
      <w:rFonts w:ascii="Times New Roman" w:eastAsia="Times New Roman" w:hAnsi="Times New Roman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25742"/>
  </w:style>
  <w:style w:type="paragraph" w:styleId="Fuzeile">
    <w:name w:val="footer"/>
    <w:basedOn w:val="Standard"/>
    <w:link w:val="Fu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2574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2574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25742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rsid w:val="00C47E5D"/>
    <w:pPr>
      <w:spacing w:after="120"/>
    </w:pPr>
    <w:rPr>
      <w:rFonts w:ascii="Arial" w:eastAsia="MS Mincho" w:hAnsi="Arial"/>
      <w:szCs w:val="20"/>
      <w:lang w:val="en-GB"/>
    </w:rPr>
  </w:style>
  <w:style w:type="character" w:customStyle="1" w:styleId="TextkrperZchn">
    <w:name w:val="Textkörper Zchn"/>
    <w:basedOn w:val="Absatz-Standardschriftart"/>
    <w:link w:val="Textkrper"/>
    <w:rsid w:val="00C47E5D"/>
    <w:rPr>
      <w:rFonts w:ascii="Arial" w:eastAsia="MS Mincho" w:hAnsi="Arial" w:cs="Times New Roman"/>
      <w:szCs w:val="20"/>
      <w:lang w:val="en-GB" w:eastAsia="de-DE"/>
    </w:rPr>
  </w:style>
  <w:style w:type="table" w:customStyle="1" w:styleId="MittlereSchattierung11">
    <w:name w:val="Mittlere Schattierung 11"/>
    <w:basedOn w:val="NormaleTabelle"/>
    <w:uiPriority w:val="63"/>
    <w:rsid w:val="008C2946"/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HellesRaster1">
    <w:name w:val="Helles Raster1"/>
    <w:basedOn w:val="NormaleTabelle"/>
    <w:uiPriority w:val="62"/>
    <w:rsid w:val="008C2946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HellesRaster2">
    <w:name w:val="Helles Raster2"/>
    <w:basedOn w:val="NormaleTabelle"/>
    <w:uiPriority w:val="62"/>
    <w:rsid w:val="00493C04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styleId="StandardWeb">
    <w:name w:val="Normal (Web)"/>
    <w:basedOn w:val="Standard"/>
    <w:uiPriority w:val="99"/>
    <w:semiHidden/>
    <w:unhideWhenUsed/>
    <w:rsid w:val="00001227"/>
    <w:pPr>
      <w:spacing w:before="100" w:beforeAutospacing="1" w:after="100" w:afterAutospacing="1"/>
    </w:pPr>
  </w:style>
  <w:style w:type="character" w:styleId="Hyperlink">
    <w:name w:val="Hyperlink"/>
    <w:basedOn w:val="Absatz-Standardschriftart"/>
    <w:uiPriority w:val="99"/>
    <w:unhideWhenUsed/>
    <w:rsid w:val="00001227"/>
    <w:rPr>
      <w:color w:val="0000FF"/>
      <w:u w:val="single"/>
    </w:rPr>
  </w:style>
  <w:style w:type="paragraph" w:styleId="NurText">
    <w:name w:val="Plain Text"/>
    <w:basedOn w:val="Standard"/>
    <w:link w:val="NurTextZchn"/>
    <w:uiPriority w:val="99"/>
    <w:semiHidden/>
    <w:unhideWhenUsed/>
    <w:rsid w:val="00AD010A"/>
    <w:rPr>
      <w:rFonts w:ascii="Arial" w:hAnsi="Arial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AD010A"/>
    <w:rPr>
      <w:rFonts w:ascii="Arial" w:hAnsi="Arial"/>
      <w:sz w:val="21"/>
      <w:szCs w:val="21"/>
    </w:rPr>
  </w:style>
  <w:style w:type="table" w:styleId="Tabellengitternetz">
    <w:name w:val="Table Grid"/>
    <w:basedOn w:val="NormaleTabelle"/>
    <w:uiPriority w:val="59"/>
    <w:rsid w:val="00563CC2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13B44"/>
    <w:rPr>
      <w:rFonts w:ascii="Times New Roman" w:eastAsia="Times New Roman" w:hAnsi="Times New Roman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25742"/>
  </w:style>
  <w:style w:type="paragraph" w:styleId="Fuzeile">
    <w:name w:val="footer"/>
    <w:basedOn w:val="Standard"/>
    <w:link w:val="Fu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2574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2574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25742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rsid w:val="00C47E5D"/>
    <w:pPr>
      <w:spacing w:after="120"/>
    </w:pPr>
    <w:rPr>
      <w:rFonts w:ascii="Arial" w:eastAsia="MS Mincho" w:hAnsi="Arial"/>
      <w:szCs w:val="20"/>
      <w:lang w:val="en-GB"/>
    </w:rPr>
  </w:style>
  <w:style w:type="character" w:customStyle="1" w:styleId="TextkrperZchn">
    <w:name w:val="Textkörper Zchn"/>
    <w:basedOn w:val="Absatz-Standardschriftart"/>
    <w:link w:val="Textkrper"/>
    <w:rsid w:val="00C47E5D"/>
    <w:rPr>
      <w:rFonts w:ascii="Arial" w:eastAsia="MS Mincho" w:hAnsi="Arial" w:cs="Times New Roman"/>
      <w:szCs w:val="20"/>
      <w:lang w:val="en-GB" w:eastAsia="de-DE"/>
    </w:rPr>
  </w:style>
  <w:style w:type="table" w:customStyle="1" w:styleId="MittlereSchattierung11">
    <w:name w:val="Mittlere Schattierung 11"/>
    <w:basedOn w:val="NormaleTabelle"/>
    <w:uiPriority w:val="63"/>
    <w:rsid w:val="008C2946"/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HellesRaster1">
    <w:name w:val="Helles Raster1"/>
    <w:basedOn w:val="NormaleTabelle"/>
    <w:uiPriority w:val="62"/>
    <w:rsid w:val="008C2946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HellesRaster2">
    <w:name w:val="Helles Raster2"/>
    <w:basedOn w:val="NormaleTabelle"/>
    <w:uiPriority w:val="62"/>
    <w:rsid w:val="00493C04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styleId="StandardWeb">
    <w:name w:val="Normal (Web)"/>
    <w:basedOn w:val="Standard"/>
    <w:uiPriority w:val="99"/>
    <w:semiHidden/>
    <w:unhideWhenUsed/>
    <w:rsid w:val="00001227"/>
    <w:pPr>
      <w:spacing w:before="100" w:beforeAutospacing="1" w:after="100" w:afterAutospacing="1"/>
    </w:pPr>
  </w:style>
  <w:style w:type="character" w:styleId="Hyperlink">
    <w:name w:val="Hyperlink"/>
    <w:basedOn w:val="Absatz-Standardschriftart"/>
    <w:uiPriority w:val="99"/>
    <w:unhideWhenUsed/>
    <w:rsid w:val="00001227"/>
    <w:rPr>
      <w:color w:val="0000FF"/>
      <w:u w:val="single"/>
    </w:rPr>
  </w:style>
  <w:style w:type="paragraph" w:styleId="NurText">
    <w:name w:val="Plain Text"/>
    <w:basedOn w:val="Standard"/>
    <w:link w:val="NurTextZchn"/>
    <w:uiPriority w:val="99"/>
    <w:semiHidden/>
    <w:unhideWhenUsed/>
    <w:rsid w:val="00AD010A"/>
    <w:rPr>
      <w:rFonts w:ascii="Arial" w:hAnsi="Arial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AD010A"/>
    <w:rPr>
      <w:rFonts w:ascii="Arial" w:hAnsi="Arial"/>
      <w:sz w:val="21"/>
      <w:szCs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81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8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90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1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2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3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2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08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0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9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9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8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0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1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77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33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0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7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60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64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13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86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2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8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8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4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54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8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8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0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15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4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3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2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0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1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7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9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6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4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3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8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7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4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5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8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2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82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3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6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3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1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6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3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0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4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9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20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254</Words>
  <Characters>1602</Characters>
  <Application>Microsoft Office Word</Application>
  <DocSecurity>0</DocSecurity>
  <Lines>13</Lines>
  <Paragraphs>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BIGLAP</dc:creator>
  <cp:lastModifiedBy> </cp:lastModifiedBy>
  <cp:revision>3</cp:revision>
  <cp:lastPrinted>2012-03-02T16:27:00Z</cp:lastPrinted>
  <dcterms:created xsi:type="dcterms:W3CDTF">2012-07-05T11:21:00Z</dcterms:created>
  <dcterms:modified xsi:type="dcterms:W3CDTF">2012-07-05T11:38:00Z</dcterms:modified>
</cp:coreProperties>
</file>