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1C0" w:rsidRPr="001461C0" w:rsidRDefault="001461C0" w:rsidP="001461C0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US"/>
        </w:rPr>
      </w:pPr>
    </w:p>
    <w:p w:rsidR="001461C0" w:rsidRPr="001461C0" w:rsidRDefault="001461C0" w:rsidP="001461C0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US"/>
        </w:rPr>
      </w:pPr>
      <w:r>
        <w:rPr>
          <w:rFonts w:ascii="Arial" w:hAnsi="Arial" w:cs="Arial"/>
          <w:b w:val="0"/>
          <w:color w:val="auto"/>
          <w:lang w:val="en-US"/>
        </w:rPr>
        <w:t>9th February 2018</w:t>
      </w:r>
    </w:p>
    <w:p w:rsidR="001461C0" w:rsidRPr="001461C0" w:rsidRDefault="001461C0" w:rsidP="001461C0">
      <w:pPr>
        <w:jc w:val="both"/>
        <w:rPr>
          <w:lang w:val="en-US"/>
        </w:rPr>
      </w:pPr>
    </w:p>
    <w:p w:rsidR="001461C0" w:rsidRDefault="001461C0" w:rsidP="001461C0">
      <w:pPr>
        <w:pStyle w:val="berschrift3"/>
        <w:spacing w:before="0"/>
        <w:jc w:val="both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YOKOHAMA to Supply “ADVAN” Racing Ty</w:t>
      </w:r>
      <w:r w:rsidRPr="001461C0">
        <w:rPr>
          <w:rFonts w:ascii="Arial" w:hAnsi="Arial" w:cs="Arial"/>
          <w:color w:val="auto"/>
          <w:lang w:val="en-US"/>
        </w:rPr>
        <w:t>res as Control T</w:t>
      </w:r>
      <w:r>
        <w:rPr>
          <w:rFonts w:ascii="Arial" w:hAnsi="Arial" w:cs="Arial"/>
          <w:color w:val="auto"/>
          <w:lang w:val="en-US"/>
        </w:rPr>
        <w:t>y</w:t>
      </w:r>
      <w:r w:rsidRPr="001461C0">
        <w:rPr>
          <w:rFonts w:ascii="Arial" w:hAnsi="Arial" w:cs="Arial"/>
          <w:color w:val="auto"/>
          <w:lang w:val="en-US"/>
        </w:rPr>
        <w:t>re for WTCR – FIA World Touring Car Cup</w:t>
      </w:r>
    </w:p>
    <w:p w:rsidR="001461C0" w:rsidRPr="001461C0" w:rsidRDefault="001461C0" w:rsidP="001461C0">
      <w:pPr>
        <w:jc w:val="both"/>
        <w:rPr>
          <w:lang w:val="en-US"/>
        </w:rPr>
      </w:pPr>
    </w:p>
    <w:p w:rsidR="001461C0" w:rsidRDefault="001461C0" w:rsidP="001461C0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r w:rsidRPr="001461C0">
        <w:rPr>
          <w:rFonts w:ascii="Arial" w:hAnsi="Arial" w:cs="Arial"/>
          <w:lang w:val="en-US"/>
        </w:rPr>
        <w:t xml:space="preserve">Tokyo – The Yokohama Rubber Co., Ltd., is pleased to announce that on </w:t>
      </w:r>
      <w:r>
        <w:rPr>
          <w:rFonts w:ascii="Arial" w:hAnsi="Arial" w:cs="Arial"/>
          <w:lang w:val="en-US"/>
        </w:rPr>
        <w:t>3rd February its “ADVAN” racing ty</w:t>
      </w:r>
      <w:r w:rsidRPr="001461C0">
        <w:rPr>
          <w:rFonts w:ascii="Arial" w:hAnsi="Arial" w:cs="Arial"/>
          <w:lang w:val="en-US"/>
        </w:rPr>
        <w:t>res</w:t>
      </w:r>
      <w:r>
        <w:rPr>
          <w:rFonts w:ascii="Arial" w:hAnsi="Arial" w:cs="Arial"/>
          <w:lang w:val="en-US"/>
        </w:rPr>
        <w:t xml:space="preserve"> were adopted as the control tyr</w:t>
      </w:r>
      <w:r w:rsidRPr="001461C0">
        <w:rPr>
          <w:rFonts w:ascii="Arial" w:hAnsi="Arial" w:cs="Arial"/>
          <w:lang w:val="en-US"/>
        </w:rPr>
        <w:t xml:space="preserve">e for WTCR – FIA World Touring Car Cup races to be run in 2018–19. Under the two-year contract, </w:t>
      </w:r>
      <w:r>
        <w:rPr>
          <w:rFonts w:ascii="Arial" w:hAnsi="Arial" w:cs="Arial"/>
          <w:lang w:val="en-US"/>
        </w:rPr>
        <w:t>YOKOHAMA</w:t>
      </w:r>
      <w:r w:rsidRPr="001461C0">
        <w:rPr>
          <w:rFonts w:ascii="Arial" w:hAnsi="Arial" w:cs="Arial"/>
          <w:lang w:val="en-US"/>
        </w:rPr>
        <w:t xml:space="preserve"> will supply ADVAN A005 as the dry-surface t</w:t>
      </w:r>
      <w:r>
        <w:rPr>
          <w:rFonts w:ascii="Arial" w:hAnsi="Arial" w:cs="Arial"/>
          <w:lang w:val="en-US"/>
        </w:rPr>
        <w:t>y</w:t>
      </w:r>
      <w:r w:rsidRPr="001461C0">
        <w:rPr>
          <w:rFonts w:ascii="Arial" w:hAnsi="Arial" w:cs="Arial"/>
          <w:lang w:val="en-US"/>
        </w:rPr>
        <w:t>re and ADVAN A006 as the wet-surface t</w:t>
      </w:r>
      <w:r>
        <w:rPr>
          <w:rFonts w:ascii="Arial" w:hAnsi="Arial" w:cs="Arial"/>
          <w:lang w:val="en-US"/>
        </w:rPr>
        <w:t>y</w:t>
      </w:r>
      <w:r w:rsidRPr="001461C0">
        <w:rPr>
          <w:rFonts w:ascii="Arial" w:hAnsi="Arial" w:cs="Arial"/>
          <w:lang w:val="en-US"/>
        </w:rPr>
        <w:t>re for the races. The size of both t</w:t>
      </w:r>
      <w:r>
        <w:rPr>
          <w:rFonts w:ascii="Arial" w:hAnsi="Arial" w:cs="Arial"/>
          <w:lang w:val="en-US"/>
        </w:rPr>
        <w:t>y</w:t>
      </w:r>
      <w:r w:rsidRPr="001461C0">
        <w:rPr>
          <w:rFonts w:ascii="Arial" w:hAnsi="Arial" w:cs="Arial"/>
          <w:lang w:val="en-US"/>
        </w:rPr>
        <w:t xml:space="preserve">res to be supplied will be 250/660R18. </w:t>
      </w:r>
    </w:p>
    <w:p w:rsidR="001461C0" w:rsidRDefault="001461C0" w:rsidP="001461C0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</w:p>
    <w:p w:rsidR="001461C0" w:rsidRDefault="001461C0" w:rsidP="001461C0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r w:rsidRPr="001461C0">
        <w:rPr>
          <w:rFonts w:ascii="Arial" w:hAnsi="Arial" w:cs="Arial"/>
          <w:lang w:val="en-US"/>
        </w:rPr>
        <w:t>WTCR – FIA World Touring Car Cup is the new name for the FIA World Touring Car Championship, which will run to the TCR technical regulations.</w:t>
      </w:r>
    </w:p>
    <w:p w:rsidR="001461C0" w:rsidRDefault="001461C0" w:rsidP="001461C0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</w:p>
    <w:p w:rsidR="001461C0" w:rsidRDefault="001461C0" w:rsidP="001461C0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YOKOHAMA</w:t>
      </w:r>
      <w:r w:rsidRPr="001461C0">
        <w:rPr>
          <w:rFonts w:ascii="Arial" w:hAnsi="Arial" w:cs="Arial"/>
          <w:lang w:val="en-US"/>
        </w:rPr>
        <w:t xml:space="preserve"> was named the</w:t>
      </w:r>
      <w:r>
        <w:rPr>
          <w:rFonts w:ascii="Arial" w:hAnsi="Arial" w:cs="Arial"/>
          <w:lang w:val="en-US"/>
        </w:rPr>
        <w:t xml:space="preserve"> new series’ sole tyr</w:t>
      </w:r>
      <w:r w:rsidRPr="001461C0">
        <w:rPr>
          <w:rFonts w:ascii="Arial" w:hAnsi="Arial" w:cs="Arial"/>
          <w:lang w:val="en-US"/>
        </w:rPr>
        <w:t>e supplier in recognition of the company’s support for the WTCC for 12 consecutive years, 2006–17. The 2018 WTCR – FIA World Touring Car Cup is due to take place over 9 events, with the first round to be held in Morocco on</w:t>
      </w:r>
      <w:r>
        <w:rPr>
          <w:rFonts w:ascii="Arial" w:hAnsi="Arial" w:cs="Arial"/>
          <w:lang w:val="en-US"/>
        </w:rPr>
        <w:t>7th – 8t</w:t>
      </w:r>
      <w:r w:rsidR="00EB0889">
        <w:rPr>
          <w:rFonts w:ascii="Arial" w:hAnsi="Arial" w:cs="Arial"/>
          <w:lang w:val="en-US"/>
        </w:rPr>
        <w:t xml:space="preserve">h </w:t>
      </w:r>
      <w:r>
        <w:rPr>
          <w:rFonts w:ascii="Arial" w:hAnsi="Arial" w:cs="Arial"/>
          <w:lang w:val="en-US"/>
        </w:rPr>
        <w:t>April.</w:t>
      </w:r>
    </w:p>
    <w:p w:rsidR="001461C0" w:rsidRDefault="001461C0" w:rsidP="001461C0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</w:p>
    <w:p w:rsidR="001461C0" w:rsidRPr="001461C0" w:rsidRDefault="001461C0" w:rsidP="001461C0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r w:rsidRPr="001461C0">
        <w:rPr>
          <w:rFonts w:ascii="Arial" w:hAnsi="Arial" w:cs="Arial"/>
          <w:lang w:val="en-US"/>
        </w:rPr>
        <w:t xml:space="preserve">Races run under TCR regulations have become popular around the world because of the lower running costs and the close nature of the racing. In addition to the WTCR, </w:t>
      </w:r>
      <w:r>
        <w:rPr>
          <w:rFonts w:ascii="Arial" w:hAnsi="Arial" w:cs="Arial"/>
          <w:lang w:val="en-US"/>
        </w:rPr>
        <w:t>YOKOHAMA</w:t>
      </w:r>
      <w:r w:rsidRPr="001461C0">
        <w:rPr>
          <w:rFonts w:ascii="Arial" w:hAnsi="Arial" w:cs="Arial"/>
          <w:lang w:val="en-US"/>
        </w:rPr>
        <w:t xml:space="preserve"> will be supporting the TCR Europe, TCR UK, TCR Portugal, TCR Benelux, and TCR Middle East racing ser</w:t>
      </w:r>
      <w:r>
        <w:rPr>
          <w:rFonts w:ascii="Arial" w:hAnsi="Arial" w:cs="Arial"/>
          <w:lang w:val="en-US"/>
        </w:rPr>
        <w:t>ies. The selection of “ADVAN” ty</w:t>
      </w:r>
      <w:r w:rsidRPr="001461C0">
        <w:rPr>
          <w:rFonts w:ascii="Arial" w:hAnsi="Arial" w:cs="Arial"/>
          <w:lang w:val="en-US"/>
        </w:rPr>
        <w:t>res as the control t</w:t>
      </w:r>
      <w:r>
        <w:rPr>
          <w:rFonts w:ascii="Arial" w:hAnsi="Arial" w:cs="Arial"/>
          <w:lang w:val="en-US"/>
        </w:rPr>
        <w:t>y</w:t>
      </w:r>
      <w:r w:rsidRPr="001461C0">
        <w:rPr>
          <w:rFonts w:ascii="Arial" w:hAnsi="Arial" w:cs="Arial"/>
          <w:lang w:val="en-US"/>
        </w:rPr>
        <w:t xml:space="preserve">res for the WTCR is the latest achievement in the brand’s long history, which dates back 40 years to the launch of the “ADVAN HF” in 1978. </w:t>
      </w:r>
    </w:p>
    <w:p w:rsidR="006B1CB9" w:rsidRPr="001461C0" w:rsidRDefault="006B1CB9" w:rsidP="001461C0">
      <w:pPr>
        <w:jc w:val="both"/>
        <w:rPr>
          <w:rFonts w:ascii="Arial" w:hAnsi="Arial" w:cs="Arial"/>
          <w:szCs w:val="22"/>
          <w:lang w:val="en-US"/>
        </w:rPr>
      </w:pPr>
    </w:p>
    <w:sectPr w:rsidR="006B1CB9" w:rsidRPr="001461C0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0B5" w:rsidRDefault="00E810B5" w:rsidP="00B25742">
      <w:r>
        <w:separator/>
      </w:r>
    </w:p>
  </w:endnote>
  <w:endnote w:type="continuationSeparator" w:id="0">
    <w:p w:rsidR="00E810B5" w:rsidRDefault="00E810B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587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0B5" w:rsidRDefault="00E810B5" w:rsidP="00B25742">
      <w:r>
        <w:separator/>
      </w:r>
    </w:p>
  </w:footnote>
  <w:footnote w:type="continuationSeparator" w:id="0">
    <w:p w:rsidR="00E810B5" w:rsidRDefault="00E810B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587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61C0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0EE4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D587F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4D8D"/>
    <w:rsid w:val="00E67B6E"/>
    <w:rsid w:val="00E810B5"/>
    <w:rsid w:val="00E90052"/>
    <w:rsid w:val="00E93A9D"/>
    <w:rsid w:val="00EB0889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70E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6Zchn">
    <w:name w:val="Überschrift 6 Zchn"/>
    <w:basedOn w:val="Absatz-Standardschriftart"/>
    <w:link w:val="berschrift6"/>
    <w:uiPriority w:val="9"/>
    <w:rsid w:val="00670EE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2018-02-09T15:17:00Z</dcterms:created>
  <dcterms:modified xsi:type="dcterms:W3CDTF">2018-02-09T15:17:00Z</dcterms:modified>
</cp:coreProperties>
</file>