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287278B3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5937A898" w:rsidR="005D32B3" w:rsidRPr="001D5547" w:rsidRDefault="00F742C5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B40053">
        <w:rPr>
          <w:rFonts w:ascii="Arial" w:hAnsi="Arial" w:cs="Arial"/>
          <w:sz w:val="22"/>
          <w:szCs w:val="22"/>
          <w:lang w:val="en-GB"/>
        </w:rPr>
        <w:t>0</w:t>
      </w:r>
      <w:r w:rsidR="00E45B6E" w:rsidRPr="00E45B6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45B6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November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30C2C425" w:rsidR="00216BE4" w:rsidRDefault="00F742C5" w:rsidP="00F742C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F742C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Car running on YOKOHAMA’s global flagship ADVAN brand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F742C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742C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wins SUPER GT GT300 class series championshi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p</w:t>
      </w:r>
    </w:p>
    <w:p w14:paraId="3AEB7C82" w14:textId="2AD2B00E" w:rsidR="00F742C5" w:rsidRPr="00F742C5" w:rsidRDefault="00F742C5" w:rsidP="00F742C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40774B0B" w14:textId="47B0F12F" w:rsidR="00AF145C" w:rsidRDefault="004637A4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a car fitted with its global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flagship ADVAN brand t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res captured the GT300 class series championship of 2022 AUTOBACS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SUPER GT Series,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Japan’s ultimate touring car racing series. A car running on ADVAN t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res also</w:t>
      </w:r>
      <w:r w:rsid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captured the GT300 series championship in 2020. 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’s ADVAN racing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res’ excellent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grip and handling stability provided the strong support from the ground up that contributed to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F145C" w:rsidRPr="00AF145C">
        <w:rPr>
          <w:rStyle w:val="markedcontent"/>
          <w:rFonts w:ascii="Arial" w:hAnsi="Arial" w:cs="Arial"/>
          <w:sz w:val="22"/>
          <w:szCs w:val="22"/>
          <w:lang w:val="en-GB"/>
        </w:rPr>
        <w:t>recapturing the class title.</w:t>
      </w:r>
    </w:p>
    <w:p w14:paraId="6C94BE11" w14:textId="77777777" w:rsidR="00935B56" w:rsidRPr="00AF145C" w:rsidRDefault="00935B56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4A97314" w14:textId="629A8CBD" w:rsidR="00AF145C" w:rsidRPr="00AF145C" w:rsidRDefault="00AF145C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The series championship was won by KONDO RACING’s REALIZE NISSAN MECHANIC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CHALLENGE GT-R, with drivers Kiyoto Fujinami and Joao Paulo de Oliveira. After taking the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point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lead in the series first half by winning the opening round race and finishing third in Round 3, the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team endured a tough battle while carrying the heavy burden of Success Weight (a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weight handicap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imposed according to the points earned in each race) but secured the championship in the final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round held at Mobility Resort </w:t>
      </w:r>
      <w:proofErr w:type="spellStart"/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Motegi</w:t>
      </w:r>
      <w:proofErr w:type="spellEnd"/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(Tochigi Prefecture) from November 5. The REALIZE NISSAN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MECHANIC CHALLENGE GT-R steadily accumulated points throughout the series with careful yet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aggressive driving by Fujinami and Oliveira and held on to the top spot despite encountering some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trouble in the final race, capturing the class championship for KONDO RACING for the first time in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two years. In the 2022 SUPER GT series, 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 supplied its ADVAN racing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res to 15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teams competing in the GT300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class and two teams racing in the GT500 class.</w:t>
      </w:r>
    </w:p>
    <w:p w14:paraId="4C955C78" w14:textId="3B3CD707" w:rsidR="00935B56" w:rsidRDefault="00935B56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6E0509D0" w:rsidR="005024CF" w:rsidRDefault="00AF145C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res. YX2023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also positions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 xml:space="preserve">brands. 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145C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</w:t>
      </w:r>
      <w:r w:rsidR="00935B56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5E58E67C" w14:textId="6B446562" w:rsidR="00935B56" w:rsidRDefault="00935B56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29BFEB3" w14:textId="39F24F0C" w:rsidR="00935B56" w:rsidRDefault="00AB4BE4" w:rsidP="00AF145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4619D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B005780" wp14:editId="515E8A23">
                <wp:simplePos x="0" y="0"/>
                <wp:positionH relativeFrom="page">
                  <wp:posOffset>847725</wp:posOffset>
                </wp:positionH>
                <wp:positionV relativeFrom="paragraph">
                  <wp:posOffset>1960880</wp:posOffset>
                </wp:positionV>
                <wp:extent cx="571500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5654" w14:textId="7E50815B" w:rsidR="0074619D" w:rsidRPr="008B4316" w:rsidRDefault="0074619D" w:rsidP="00AB4BE4">
                            <w:pPr>
                              <w:ind w:right="4677"/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B4316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REALIZE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B4316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NISSAN MECHANIC CHALLENGE GT-R racing to GT300 class series championship</w:t>
                            </w:r>
                          </w:p>
                          <w:p w14:paraId="00D60872" w14:textId="33E63F08" w:rsidR="0074619D" w:rsidRPr="0074619D" w:rsidRDefault="0074619D" w:rsidP="00AB4B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057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.75pt;margin-top:154.4pt;width:45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" stroked="f">
                <v:textbox style="mso-fit-shape-to-text:t">
                  <w:txbxContent>
                    <w:p w14:paraId="7CBE5654" w14:textId="7E50815B" w:rsidR="0074619D" w:rsidRPr="008B4316" w:rsidRDefault="0074619D" w:rsidP="00AB4BE4">
                      <w:pPr>
                        <w:ind w:right="4677"/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8B4316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REALIZE</w:t>
                      </w:r>
                      <w:r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B4316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NISSAN MECHANIC CHALLENGE GT-R racing to GT300 class series championship</w:t>
                      </w:r>
                    </w:p>
                    <w:p w14:paraId="00D60872" w14:textId="33E63F08" w:rsidR="0074619D" w:rsidRPr="0074619D" w:rsidRDefault="0074619D" w:rsidP="00AB4B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1056C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97D64" wp14:editId="346E1854">
                <wp:simplePos x="0" y="0"/>
                <wp:positionH relativeFrom="column">
                  <wp:posOffset>2814955</wp:posOffset>
                </wp:positionH>
                <wp:positionV relativeFrom="paragraph">
                  <wp:posOffset>1903730</wp:posOffset>
                </wp:positionV>
                <wp:extent cx="2360930" cy="1404620"/>
                <wp:effectExtent l="0" t="0" r="1270" b="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C926" w14:textId="3EB0B770" w:rsidR="0031056C" w:rsidRPr="0074619D" w:rsidRDefault="003105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619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Kiyoto Fujinami (left), Team Manager Masahiko Kondo (center), and Joao Paulo de Oliveira celebrate recapturing the GT300 series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7D64" id="_x0000_s1027" type="#_x0000_t202" style="position:absolute;left:0;text-align:left;margin-left:221.65pt;margin-top:149.9pt;width:185.9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3&#10;yjYw4AAAAAsBAAAPAAAAAAAAAAAAAAAAAGgEAABkcnMvZG93bnJldi54bWxQSwUGAAAAAAQABADz&#10;AAAAdQUAAAAA&#10;" stroked="f">
                <v:textbox style="mso-fit-shape-to-text:t">
                  <w:txbxContent>
                    <w:p w14:paraId="4245C926" w14:textId="3EB0B770" w:rsidR="0031056C" w:rsidRPr="0074619D" w:rsidRDefault="0031056C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74619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Kiyoto Fujinami (left), Team Manager Masahiko Kondo (center), and Joao Paulo de Oliveira celebrate recapturing the GT300 series championship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4C2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DA72455" wp14:editId="32056A3B">
            <wp:extent cx="2833200" cy="189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4C2">
        <w:rPr>
          <w:rStyle w:val="markedcontent"/>
          <w:rFonts w:ascii="Arial" w:hAnsi="Arial" w:cs="Arial"/>
          <w:sz w:val="22"/>
          <w:szCs w:val="22"/>
          <w:lang w:val="en-GB"/>
        </w:rPr>
        <w:t xml:space="preserve">  </w:t>
      </w:r>
      <w:r w:rsidR="001354C2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F783EE6" wp14:editId="1E49AE5E">
            <wp:extent cx="2833200" cy="189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B56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7B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2E56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54C2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056C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19D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4316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5B56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4BE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145C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42C5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9</cp:revision>
  <cp:lastPrinted>2014-08-28T15:02:00Z</cp:lastPrinted>
  <dcterms:created xsi:type="dcterms:W3CDTF">2022-11-10T08:40:00Z</dcterms:created>
  <dcterms:modified xsi:type="dcterms:W3CDTF">2022-11-10T08:48:00Z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